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19D055" w14:textId="1CDEA8E7" w:rsidR="00901F71" w:rsidRDefault="00992FC0" w:rsidP="00231A77">
      <w:pPr>
        <w:rPr>
          <w:b/>
          <w:iCs/>
          <w:color w:val="2E74B5" w:themeColor="accent5" w:themeShade="BF"/>
          <w:sz w:val="32"/>
          <w:szCs w:val="32"/>
        </w:rPr>
      </w:pPr>
      <w:r>
        <w:rPr>
          <w:noProof/>
          <w:lang w:eastAsia="en-GB"/>
        </w:rPr>
        <w:drawing>
          <wp:anchor distT="0" distB="0" distL="114300" distR="114300" simplePos="0" relativeHeight="251659264" behindDoc="0" locked="1" layoutInCell="1" allowOverlap="1" wp14:anchorId="2502642F" wp14:editId="67CA36BD">
            <wp:simplePos x="0" y="0"/>
            <wp:positionH relativeFrom="page">
              <wp:posOffset>914400</wp:posOffset>
            </wp:positionH>
            <wp:positionV relativeFrom="page">
              <wp:posOffset>914400</wp:posOffset>
            </wp:positionV>
            <wp:extent cx="1432800" cy="900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TF_Logo-cropped.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2800" cy="900000"/>
                    </a:xfrm>
                    <a:prstGeom prst="rect">
                      <a:avLst/>
                    </a:prstGeom>
                  </pic:spPr>
                </pic:pic>
              </a:graphicData>
            </a:graphic>
            <wp14:sizeRelH relativeFrom="margin">
              <wp14:pctWidth>0</wp14:pctWidth>
            </wp14:sizeRelH>
            <wp14:sizeRelV relativeFrom="margin">
              <wp14:pctHeight>0</wp14:pctHeight>
            </wp14:sizeRelV>
          </wp:anchor>
        </w:drawing>
      </w:r>
    </w:p>
    <w:p w14:paraId="7D0D951F" w14:textId="77777777" w:rsidR="00992FC0" w:rsidRDefault="00992FC0" w:rsidP="00231A77">
      <w:pPr>
        <w:rPr>
          <w:b/>
          <w:iCs/>
          <w:color w:val="2E74B5" w:themeColor="accent5" w:themeShade="BF"/>
          <w:sz w:val="32"/>
          <w:szCs w:val="32"/>
        </w:rPr>
      </w:pPr>
    </w:p>
    <w:p w14:paraId="1F586158" w14:textId="77777777" w:rsidR="00992FC0" w:rsidRDefault="00992FC0" w:rsidP="00231A77">
      <w:pPr>
        <w:rPr>
          <w:b/>
          <w:iCs/>
          <w:color w:val="2E74B5" w:themeColor="accent5" w:themeShade="BF"/>
          <w:sz w:val="32"/>
          <w:szCs w:val="32"/>
        </w:rPr>
      </w:pPr>
    </w:p>
    <w:p w14:paraId="095A8302" w14:textId="77777777" w:rsidR="00992FC0" w:rsidRDefault="00992FC0" w:rsidP="00231A77">
      <w:pPr>
        <w:rPr>
          <w:b/>
          <w:iCs/>
          <w:color w:val="2E74B5" w:themeColor="accent5" w:themeShade="BF"/>
          <w:sz w:val="32"/>
          <w:szCs w:val="32"/>
        </w:rPr>
      </w:pPr>
    </w:p>
    <w:p w14:paraId="3602278C" w14:textId="1C9B355A" w:rsidR="00231A77" w:rsidRPr="00075ADE" w:rsidRDefault="00231A77" w:rsidP="00231A77">
      <w:pPr>
        <w:rPr>
          <w:b/>
          <w:iCs/>
          <w:color w:val="2E74B5" w:themeColor="accent5" w:themeShade="BF"/>
          <w:sz w:val="32"/>
          <w:szCs w:val="32"/>
        </w:rPr>
      </w:pPr>
      <w:r w:rsidRPr="00075ADE">
        <w:rPr>
          <w:b/>
          <w:iCs/>
          <w:color w:val="2E74B5" w:themeColor="accent5" w:themeShade="BF"/>
          <w:sz w:val="32"/>
          <w:szCs w:val="32"/>
        </w:rPr>
        <w:t>COVIDIMPACT – HACKSKILLS</w:t>
      </w:r>
    </w:p>
    <w:p w14:paraId="3A6FFB78" w14:textId="06B4A458" w:rsidR="00490B3E" w:rsidRDefault="000F1145" w:rsidP="00231A77">
      <w:pPr>
        <w:rPr>
          <w:bCs/>
          <w:i/>
          <w:color w:val="2E74B5" w:themeColor="accent5" w:themeShade="BF"/>
          <w:sz w:val="32"/>
          <w:szCs w:val="32"/>
        </w:rPr>
      </w:pPr>
      <w:r>
        <w:rPr>
          <w:bCs/>
          <w:i/>
          <w:color w:val="2E74B5" w:themeColor="accent5" w:themeShade="BF"/>
          <w:sz w:val="32"/>
          <w:szCs w:val="32"/>
        </w:rPr>
        <w:t>Skills for post Covid-19 recovery – supporting competitiveness, social fairness and resilience</w:t>
      </w:r>
      <w:r w:rsidR="00231A77" w:rsidRPr="00075ADE">
        <w:rPr>
          <w:bCs/>
          <w:i/>
          <w:color w:val="2E74B5" w:themeColor="accent5" w:themeShade="BF"/>
          <w:sz w:val="32"/>
          <w:szCs w:val="32"/>
        </w:rPr>
        <w:t xml:space="preserve"> </w:t>
      </w:r>
    </w:p>
    <w:p w14:paraId="5B116DDA" w14:textId="77777777" w:rsidR="00992FC0" w:rsidRPr="00992FC0" w:rsidRDefault="00992FC0" w:rsidP="00231A77">
      <w:pPr>
        <w:rPr>
          <w:bCs/>
          <w:i/>
          <w:color w:val="2E74B5" w:themeColor="accent5" w:themeShade="BF"/>
          <w:sz w:val="20"/>
          <w:szCs w:val="20"/>
        </w:rPr>
      </w:pPr>
    </w:p>
    <w:p w14:paraId="12D2AE4C" w14:textId="78A0587F" w:rsidR="00231A77" w:rsidRPr="00992FC0" w:rsidRDefault="00231A77" w:rsidP="00992FC0">
      <w:pPr>
        <w:pStyle w:val="Heading2"/>
        <w:spacing w:before="0" w:after="200"/>
        <w:rPr>
          <w:rFonts w:ascii="Arial" w:hAnsi="Arial" w:cs="Arial"/>
          <w:b/>
          <w:bCs/>
          <w:sz w:val="22"/>
          <w:szCs w:val="22"/>
        </w:rPr>
      </w:pPr>
      <w:r w:rsidRPr="00992FC0">
        <w:rPr>
          <w:rFonts w:ascii="Arial" w:hAnsi="Arial" w:cs="Arial"/>
          <w:b/>
          <w:bCs/>
          <w:sz w:val="22"/>
          <w:szCs w:val="22"/>
        </w:rPr>
        <w:t xml:space="preserve">Background </w:t>
      </w:r>
    </w:p>
    <w:p w14:paraId="37755EFE" w14:textId="41BCCE77" w:rsidR="00231A77" w:rsidRPr="00992FC0" w:rsidRDefault="00C14C51" w:rsidP="00992FC0">
      <w:pPr>
        <w:spacing w:after="200"/>
        <w:rPr>
          <w:rFonts w:ascii="Arial" w:hAnsi="Arial" w:cs="Arial"/>
          <w:sz w:val="20"/>
          <w:szCs w:val="20"/>
        </w:rPr>
      </w:pPr>
      <w:r>
        <w:rPr>
          <w:rFonts w:ascii="Arial" w:hAnsi="Arial" w:cs="Arial"/>
          <w:sz w:val="20"/>
          <w:szCs w:val="20"/>
        </w:rPr>
        <w:t>A</w:t>
      </w:r>
      <w:r w:rsidRPr="00992FC0">
        <w:rPr>
          <w:rFonts w:ascii="Arial" w:hAnsi="Arial" w:cs="Arial"/>
          <w:sz w:val="20"/>
          <w:szCs w:val="20"/>
        </w:rPr>
        <w:t xml:space="preserve"> recent </w:t>
      </w:r>
      <w:r>
        <w:rPr>
          <w:rFonts w:ascii="Arial" w:hAnsi="Arial" w:cs="Arial"/>
          <w:sz w:val="20"/>
          <w:szCs w:val="20"/>
        </w:rPr>
        <w:t xml:space="preserve">ETF publication on </w:t>
      </w:r>
      <w:r w:rsidRPr="00992FC0">
        <w:rPr>
          <w:rFonts w:ascii="Arial" w:hAnsi="Arial" w:cs="Arial"/>
          <w:sz w:val="20"/>
          <w:szCs w:val="20"/>
        </w:rPr>
        <w:t xml:space="preserve">the </w:t>
      </w:r>
      <w:hyperlink r:id="rId12" w:history="1">
        <w:r w:rsidRPr="00992FC0">
          <w:rPr>
            <w:rStyle w:val="Hyperlink"/>
            <w:rFonts w:ascii="Arial" w:hAnsi="Arial" w:cs="Arial"/>
            <w:sz w:val="20"/>
            <w:szCs w:val="20"/>
          </w:rPr>
          <w:t>impact of COVID-19 on socio-economic dimensions</w:t>
        </w:r>
      </w:hyperlink>
      <w:r w:rsidRPr="00992FC0">
        <w:rPr>
          <w:rFonts w:ascii="Arial" w:hAnsi="Arial" w:cs="Arial"/>
          <w:sz w:val="20"/>
          <w:szCs w:val="20"/>
        </w:rPr>
        <w:t xml:space="preserve"> </w:t>
      </w:r>
      <w:r>
        <w:rPr>
          <w:rFonts w:ascii="Arial" w:hAnsi="Arial" w:cs="Arial"/>
          <w:sz w:val="20"/>
          <w:szCs w:val="20"/>
        </w:rPr>
        <w:t>which also captures a</w:t>
      </w:r>
      <w:r w:rsidR="00231A77" w:rsidRPr="00992FC0">
        <w:rPr>
          <w:rFonts w:ascii="Arial" w:hAnsi="Arial" w:cs="Arial"/>
          <w:sz w:val="20"/>
          <w:szCs w:val="20"/>
        </w:rPr>
        <w:t>ssessment by national and international organizations, in particular the EC, EBRD, OECD, ILO, the World Bank and the IMF, UNPD, UNIDO and UNICEF, reveals that countries in the EU neighbourhood and Central Asia, have so far focused mainly on short term</w:t>
      </w:r>
      <w:r w:rsidR="00784448">
        <w:rPr>
          <w:rFonts w:ascii="Arial" w:hAnsi="Arial" w:cs="Arial"/>
          <w:sz w:val="20"/>
          <w:szCs w:val="20"/>
        </w:rPr>
        <w:t xml:space="preserve"> response measures. These include</w:t>
      </w:r>
      <w:r w:rsidR="00231A77" w:rsidRPr="00992FC0">
        <w:rPr>
          <w:rFonts w:ascii="Arial" w:hAnsi="Arial" w:cs="Arial"/>
          <w:sz w:val="20"/>
          <w:szCs w:val="20"/>
        </w:rPr>
        <w:t xml:space="preserve"> income replacement and economic stabilisation, including workers and enterprise support packages to weather the immediate effects of the first wave of the COVID-19 emergency.</w:t>
      </w:r>
    </w:p>
    <w:p w14:paraId="31D467A8" w14:textId="0BC4AA1F" w:rsidR="0065481E" w:rsidRPr="00992FC0" w:rsidRDefault="00446BC2" w:rsidP="00992FC0">
      <w:pPr>
        <w:spacing w:after="200"/>
        <w:rPr>
          <w:rFonts w:ascii="Arial" w:hAnsi="Arial" w:cs="Arial"/>
          <w:sz w:val="20"/>
          <w:szCs w:val="20"/>
        </w:rPr>
      </w:pPr>
      <w:r w:rsidRPr="00992FC0">
        <w:rPr>
          <w:rFonts w:ascii="Arial" w:hAnsi="Arial" w:cs="Arial"/>
          <w:sz w:val="20"/>
          <w:szCs w:val="20"/>
        </w:rPr>
        <w:t>However, t</w:t>
      </w:r>
      <w:r w:rsidR="00BA141C" w:rsidRPr="00992FC0">
        <w:rPr>
          <w:rFonts w:ascii="Arial" w:hAnsi="Arial" w:cs="Arial"/>
          <w:sz w:val="20"/>
          <w:szCs w:val="20"/>
        </w:rPr>
        <w:t xml:space="preserve">he impact of the Covid-19 crisis is not </w:t>
      </w:r>
      <w:r w:rsidR="00784448">
        <w:rPr>
          <w:rFonts w:ascii="Arial" w:hAnsi="Arial" w:cs="Arial"/>
          <w:sz w:val="20"/>
          <w:szCs w:val="20"/>
        </w:rPr>
        <w:t xml:space="preserve">yet </w:t>
      </w:r>
      <w:r w:rsidR="00BA141C" w:rsidRPr="00992FC0">
        <w:rPr>
          <w:rFonts w:ascii="Arial" w:hAnsi="Arial" w:cs="Arial"/>
          <w:sz w:val="20"/>
          <w:szCs w:val="20"/>
        </w:rPr>
        <w:t xml:space="preserve">fully </w:t>
      </w:r>
      <w:r w:rsidR="00784448">
        <w:rPr>
          <w:rFonts w:ascii="Arial" w:hAnsi="Arial" w:cs="Arial"/>
          <w:sz w:val="20"/>
          <w:szCs w:val="20"/>
        </w:rPr>
        <w:t xml:space="preserve">evident </w:t>
      </w:r>
      <w:r w:rsidR="00BA141C" w:rsidRPr="00992FC0">
        <w:rPr>
          <w:rFonts w:ascii="Arial" w:hAnsi="Arial" w:cs="Arial"/>
          <w:sz w:val="20"/>
          <w:szCs w:val="20"/>
        </w:rPr>
        <w:t>in economies and societies. International organisations predict a fall in economic activity globally (</w:t>
      </w:r>
      <w:r w:rsidR="000535C7" w:rsidRPr="00992FC0">
        <w:rPr>
          <w:rFonts w:ascii="Arial" w:hAnsi="Arial" w:cs="Arial"/>
          <w:sz w:val="20"/>
          <w:szCs w:val="20"/>
        </w:rPr>
        <w:t>with a forecasted  global GDP contraction of -4.9% in 2020 and meagre growth of 5.4% in 2021, IMF, June 2020 data</w:t>
      </w:r>
      <w:r w:rsidR="00BA141C" w:rsidRPr="00992FC0">
        <w:rPr>
          <w:rFonts w:ascii="Arial" w:hAnsi="Arial" w:cs="Arial"/>
          <w:sz w:val="20"/>
          <w:szCs w:val="20"/>
        </w:rPr>
        <w:t>)</w:t>
      </w:r>
      <w:r w:rsidR="001521C1" w:rsidRPr="00992FC0">
        <w:rPr>
          <w:rFonts w:ascii="Arial" w:hAnsi="Arial" w:cs="Arial"/>
          <w:sz w:val="20"/>
          <w:szCs w:val="20"/>
        </w:rPr>
        <w:t xml:space="preserve"> with longer term effects on jobs and labour markets</w:t>
      </w:r>
      <w:r w:rsidR="00BA141C" w:rsidRPr="00992FC0">
        <w:rPr>
          <w:rFonts w:ascii="Arial" w:hAnsi="Arial" w:cs="Arial"/>
          <w:sz w:val="20"/>
          <w:szCs w:val="20"/>
        </w:rPr>
        <w:t xml:space="preserve">; </w:t>
      </w:r>
      <w:r w:rsidR="00784448">
        <w:rPr>
          <w:rFonts w:ascii="Arial" w:hAnsi="Arial" w:cs="Arial"/>
          <w:sz w:val="20"/>
          <w:szCs w:val="20"/>
        </w:rPr>
        <w:t xml:space="preserve">although the evolvement of the health crisis, the policy responses and impact on economies is still highly </w:t>
      </w:r>
      <w:r w:rsidR="00BA141C" w:rsidRPr="00992FC0">
        <w:rPr>
          <w:rFonts w:ascii="Arial" w:hAnsi="Arial" w:cs="Arial"/>
          <w:sz w:val="20"/>
          <w:szCs w:val="20"/>
        </w:rPr>
        <w:t xml:space="preserve"> unpredictab</w:t>
      </w:r>
      <w:r w:rsidR="00784448">
        <w:rPr>
          <w:rFonts w:ascii="Arial" w:hAnsi="Arial" w:cs="Arial"/>
          <w:sz w:val="20"/>
          <w:szCs w:val="20"/>
        </w:rPr>
        <w:t>le.</w:t>
      </w:r>
      <w:r w:rsidR="00BA141C" w:rsidRPr="00992FC0">
        <w:rPr>
          <w:rFonts w:ascii="Arial" w:hAnsi="Arial" w:cs="Arial"/>
          <w:sz w:val="20"/>
          <w:szCs w:val="20"/>
        </w:rPr>
        <w:t>.  Accordingly</w:t>
      </w:r>
      <w:r w:rsidR="0065481E" w:rsidRPr="00992FC0">
        <w:rPr>
          <w:rFonts w:ascii="Arial" w:hAnsi="Arial" w:cs="Arial"/>
          <w:sz w:val="20"/>
          <w:szCs w:val="20"/>
        </w:rPr>
        <w:t>,</w:t>
      </w:r>
      <w:r w:rsidR="00BA141C" w:rsidRPr="00992FC0">
        <w:rPr>
          <w:rFonts w:ascii="Arial" w:hAnsi="Arial" w:cs="Arial"/>
          <w:sz w:val="20"/>
          <w:szCs w:val="20"/>
        </w:rPr>
        <w:t xml:space="preserve"> structural measures will be needed to improve the resilience of the economies and mitigate the social consequences moving forward to</w:t>
      </w:r>
      <w:r w:rsidR="0065481E" w:rsidRPr="00992FC0">
        <w:rPr>
          <w:rFonts w:ascii="Arial" w:hAnsi="Arial" w:cs="Arial"/>
          <w:sz w:val="20"/>
          <w:szCs w:val="20"/>
        </w:rPr>
        <w:t>wards</w:t>
      </w:r>
      <w:r w:rsidR="00BA141C" w:rsidRPr="00992FC0">
        <w:rPr>
          <w:rFonts w:ascii="Arial" w:hAnsi="Arial" w:cs="Arial"/>
          <w:sz w:val="20"/>
          <w:szCs w:val="20"/>
        </w:rPr>
        <w:t xml:space="preserve"> a recovery phase. At the same time the digital revolution and the prerequisite for greening of our societies create new opportunities for the future and </w:t>
      </w:r>
      <w:r w:rsidR="001521C1" w:rsidRPr="00992FC0">
        <w:rPr>
          <w:rFonts w:ascii="Arial" w:hAnsi="Arial" w:cs="Arial"/>
          <w:sz w:val="20"/>
          <w:szCs w:val="20"/>
        </w:rPr>
        <w:t xml:space="preserve">become </w:t>
      </w:r>
      <w:r w:rsidR="00BA141C" w:rsidRPr="00992FC0">
        <w:rPr>
          <w:rFonts w:ascii="Arial" w:hAnsi="Arial" w:cs="Arial"/>
          <w:sz w:val="20"/>
          <w:szCs w:val="20"/>
        </w:rPr>
        <w:t xml:space="preserve">possible drivers for the recovery. </w:t>
      </w:r>
    </w:p>
    <w:p w14:paraId="2CCA17C2" w14:textId="48B97319" w:rsidR="00231A77" w:rsidRPr="00992FC0" w:rsidRDefault="0065481E" w:rsidP="00992FC0">
      <w:pPr>
        <w:spacing w:after="200"/>
        <w:rPr>
          <w:rFonts w:ascii="Arial" w:hAnsi="Arial" w:cs="Arial"/>
          <w:sz w:val="20"/>
          <w:szCs w:val="20"/>
        </w:rPr>
      </w:pPr>
      <w:r w:rsidRPr="00992FC0">
        <w:rPr>
          <w:rFonts w:ascii="Arial" w:hAnsi="Arial" w:cs="Arial"/>
          <w:sz w:val="20"/>
          <w:szCs w:val="20"/>
        </w:rPr>
        <w:t xml:space="preserve">Improving resilience of the economies and tapping on new opportunities for recovery and development will need sustained efforts by </w:t>
      </w:r>
      <w:r w:rsidR="002D49EA" w:rsidRPr="00992FC0">
        <w:rPr>
          <w:rFonts w:ascii="Arial" w:hAnsi="Arial" w:cs="Arial"/>
          <w:sz w:val="20"/>
          <w:szCs w:val="20"/>
        </w:rPr>
        <w:t xml:space="preserve">all </w:t>
      </w:r>
      <w:r w:rsidRPr="00992FC0">
        <w:rPr>
          <w:rFonts w:ascii="Arial" w:hAnsi="Arial" w:cs="Arial"/>
          <w:sz w:val="20"/>
          <w:szCs w:val="20"/>
        </w:rPr>
        <w:t>actors</w:t>
      </w:r>
      <w:r w:rsidR="00BA141C" w:rsidRPr="00992FC0">
        <w:rPr>
          <w:rFonts w:ascii="Arial" w:hAnsi="Arial" w:cs="Arial"/>
          <w:sz w:val="20"/>
          <w:szCs w:val="20"/>
        </w:rPr>
        <w:t xml:space="preserve"> </w:t>
      </w:r>
      <w:r w:rsidRPr="00992FC0">
        <w:rPr>
          <w:rFonts w:ascii="Arial" w:hAnsi="Arial" w:cs="Arial"/>
          <w:sz w:val="20"/>
          <w:szCs w:val="20"/>
        </w:rPr>
        <w:t xml:space="preserve">addressing a series of policy areas </w:t>
      </w:r>
      <w:r w:rsidR="001D2CED">
        <w:rPr>
          <w:rFonts w:ascii="Arial" w:hAnsi="Arial" w:cs="Arial"/>
          <w:sz w:val="20"/>
          <w:szCs w:val="20"/>
        </w:rPr>
        <w:t>including</w:t>
      </w:r>
      <w:r w:rsidRPr="00992FC0">
        <w:rPr>
          <w:rFonts w:ascii="Arial" w:hAnsi="Arial" w:cs="Arial"/>
          <w:sz w:val="20"/>
          <w:szCs w:val="20"/>
        </w:rPr>
        <w:t xml:space="preserve"> </w:t>
      </w:r>
      <w:r w:rsidR="00992FC0">
        <w:rPr>
          <w:rFonts w:ascii="Arial" w:hAnsi="Arial" w:cs="Arial"/>
          <w:sz w:val="20"/>
          <w:szCs w:val="20"/>
        </w:rPr>
        <w:t>skills</w:t>
      </w:r>
      <w:r w:rsidRPr="00992FC0">
        <w:rPr>
          <w:rFonts w:ascii="Arial" w:hAnsi="Arial" w:cs="Arial"/>
          <w:sz w:val="20"/>
          <w:szCs w:val="20"/>
        </w:rPr>
        <w:t xml:space="preserve"> that will </w:t>
      </w:r>
      <w:r w:rsidR="001521C1" w:rsidRPr="00992FC0">
        <w:rPr>
          <w:rFonts w:ascii="Arial" w:hAnsi="Arial" w:cs="Arial"/>
          <w:sz w:val="20"/>
          <w:szCs w:val="20"/>
        </w:rPr>
        <w:t xml:space="preserve">both </w:t>
      </w:r>
      <w:r w:rsidRPr="00992FC0">
        <w:rPr>
          <w:rFonts w:ascii="Arial" w:hAnsi="Arial" w:cs="Arial"/>
          <w:sz w:val="20"/>
          <w:szCs w:val="20"/>
        </w:rPr>
        <w:t xml:space="preserve">ensure </w:t>
      </w:r>
      <w:r w:rsidR="001521C1" w:rsidRPr="00992FC0">
        <w:rPr>
          <w:rFonts w:ascii="Arial" w:hAnsi="Arial" w:cs="Arial"/>
          <w:sz w:val="20"/>
          <w:szCs w:val="20"/>
        </w:rPr>
        <w:t>(</w:t>
      </w:r>
      <w:proofErr w:type="spellStart"/>
      <w:r w:rsidR="001521C1" w:rsidRPr="00992FC0">
        <w:rPr>
          <w:rFonts w:ascii="Arial" w:hAnsi="Arial" w:cs="Arial"/>
          <w:sz w:val="20"/>
          <w:szCs w:val="20"/>
        </w:rPr>
        <w:t>i</w:t>
      </w:r>
      <w:proofErr w:type="spellEnd"/>
      <w:r w:rsidR="001521C1" w:rsidRPr="00992FC0">
        <w:rPr>
          <w:rFonts w:ascii="Arial" w:hAnsi="Arial" w:cs="Arial"/>
          <w:sz w:val="20"/>
          <w:szCs w:val="20"/>
        </w:rPr>
        <w:t xml:space="preserve">) </w:t>
      </w:r>
      <w:r w:rsidRPr="00992FC0">
        <w:rPr>
          <w:rFonts w:ascii="Arial" w:hAnsi="Arial" w:cs="Arial"/>
          <w:sz w:val="20"/>
          <w:szCs w:val="20"/>
        </w:rPr>
        <w:t xml:space="preserve">the adaptability of citizens to new </w:t>
      </w:r>
      <w:r w:rsidR="001521C1" w:rsidRPr="00992FC0">
        <w:rPr>
          <w:rFonts w:ascii="Arial" w:hAnsi="Arial" w:cs="Arial"/>
          <w:sz w:val="20"/>
          <w:szCs w:val="20"/>
        </w:rPr>
        <w:t xml:space="preserve">job and labour market </w:t>
      </w:r>
      <w:r w:rsidRPr="00992FC0">
        <w:rPr>
          <w:rFonts w:ascii="Arial" w:hAnsi="Arial" w:cs="Arial"/>
          <w:sz w:val="20"/>
          <w:szCs w:val="20"/>
        </w:rPr>
        <w:t xml:space="preserve">realities and </w:t>
      </w:r>
      <w:r w:rsidR="001521C1" w:rsidRPr="00992FC0">
        <w:rPr>
          <w:rFonts w:ascii="Arial" w:hAnsi="Arial" w:cs="Arial"/>
          <w:sz w:val="20"/>
          <w:szCs w:val="20"/>
        </w:rPr>
        <w:t xml:space="preserve">(ii) </w:t>
      </w:r>
      <w:r w:rsidRPr="00992FC0">
        <w:rPr>
          <w:rFonts w:ascii="Arial" w:hAnsi="Arial" w:cs="Arial"/>
          <w:sz w:val="20"/>
          <w:szCs w:val="20"/>
        </w:rPr>
        <w:t xml:space="preserve">support companies in </w:t>
      </w:r>
      <w:r w:rsidR="001521C1" w:rsidRPr="00992FC0">
        <w:rPr>
          <w:rFonts w:ascii="Arial" w:hAnsi="Arial" w:cs="Arial"/>
          <w:sz w:val="20"/>
          <w:szCs w:val="20"/>
        </w:rPr>
        <w:t>adopting</w:t>
      </w:r>
      <w:r w:rsidRPr="00992FC0">
        <w:rPr>
          <w:rFonts w:ascii="Arial" w:hAnsi="Arial" w:cs="Arial"/>
          <w:sz w:val="20"/>
          <w:szCs w:val="20"/>
        </w:rPr>
        <w:t xml:space="preserve"> new business models, production processes and </w:t>
      </w:r>
      <w:r w:rsidR="00446BC2" w:rsidRPr="00992FC0">
        <w:rPr>
          <w:rFonts w:ascii="Arial" w:hAnsi="Arial" w:cs="Arial"/>
          <w:sz w:val="20"/>
          <w:szCs w:val="20"/>
        </w:rPr>
        <w:t>creating new products and services.</w:t>
      </w:r>
      <w:r w:rsidRPr="00992FC0">
        <w:rPr>
          <w:rFonts w:ascii="Arial" w:hAnsi="Arial" w:cs="Arial"/>
          <w:sz w:val="20"/>
          <w:szCs w:val="20"/>
        </w:rPr>
        <w:t xml:space="preserve"> </w:t>
      </w:r>
    </w:p>
    <w:p w14:paraId="5FFE2D04" w14:textId="0D816B8A" w:rsidR="00231A77" w:rsidRPr="00992FC0" w:rsidRDefault="00231A77" w:rsidP="00992FC0">
      <w:pPr>
        <w:spacing w:after="200"/>
        <w:rPr>
          <w:rFonts w:ascii="Arial" w:hAnsi="Arial" w:cs="Arial"/>
          <w:sz w:val="20"/>
          <w:szCs w:val="20"/>
        </w:rPr>
      </w:pPr>
      <w:r w:rsidRPr="00992FC0">
        <w:rPr>
          <w:rFonts w:ascii="Arial" w:hAnsi="Arial" w:cs="Arial"/>
          <w:sz w:val="20"/>
          <w:szCs w:val="20"/>
        </w:rPr>
        <w:t xml:space="preserve">At the centre of the ‘European Skills Agenda for Sustainable Competitiveness, Social Fairness and Resilience’ launched by the European Commission (EC) in June 2020, skills development, re-skilling and up-skilling are an essential component of the ability of countries, communities and enterprises to address social demands, sustainable competitiveness and innovation and resilience through challenges and crises. </w:t>
      </w:r>
    </w:p>
    <w:p w14:paraId="070528DA" w14:textId="4D1539FF" w:rsidR="00231A77" w:rsidRPr="00992FC0" w:rsidRDefault="00231A77" w:rsidP="00992FC0">
      <w:pPr>
        <w:spacing w:after="200"/>
        <w:rPr>
          <w:rFonts w:ascii="Arial" w:eastAsia="Calibri" w:hAnsi="Arial" w:cs="Arial"/>
          <w:sz w:val="20"/>
          <w:szCs w:val="20"/>
        </w:rPr>
      </w:pPr>
      <w:r w:rsidRPr="00992FC0">
        <w:rPr>
          <w:rFonts w:ascii="Arial" w:hAnsi="Arial" w:cs="Arial"/>
          <w:sz w:val="20"/>
          <w:szCs w:val="20"/>
        </w:rPr>
        <w:lastRenderedPageBreak/>
        <w:t>Despite the recognition that the role of skills is a fundamental part of the recovery and</w:t>
      </w:r>
      <w:r w:rsidR="001070A5">
        <w:rPr>
          <w:rFonts w:ascii="Arial" w:hAnsi="Arial" w:cs="Arial"/>
          <w:sz w:val="20"/>
          <w:szCs w:val="20"/>
        </w:rPr>
        <w:t xml:space="preserve"> an</w:t>
      </w:r>
      <w:r w:rsidRPr="00992FC0">
        <w:rPr>
          <w:rFonts w:ascii="Arial" w:hAnsi="Arial" w:cs="Arial"/>
          <w:sz w:val="20"/>
          <w:szCs w:val="20"/>
        </w:rPr>
        <w:t xml:space="preserve"> </w:t>
      </w:r>
      <w:r w:rsidR="001D2CED">
        <w:rPr>
          <w:rFonts w:ascii="Arial" w:hAnsi="Arial" w:cs="Arial"/>
          <w:sz w:val="20"/>
          <w:szCs w:val="20"/>
        </w:rPr>
        <w:t xml:space="preserve">opportunity to </w:t>
      </w:r>
      <w:r w:rsidRPr="00992FC0">
        <w:rPr>
          <w:rFonts w:ascii="Arial" w:hAnsi="Arial" w:cs="Arial"/>
          <w:sz w:val="20"/>
          <w:szCs w:val="20"/>
        </w:rPr>
        <w:t xml:space="preserve">transform societal challenges, evidence shows that </w:t>
      </w:r>
      <w:r w:rsidRPr="00992FC0">
        <w:rPr>
          <w:rFonts w:ascii="Arial" w:eastAsia="Calibri" w:hAnsi="Arial" w:cs="Arial"/>
          <w:sz w:val="20"/>
          <w:szCs w:val="20"/>
        </w:rPr>
        <w:t xml:space="preserve">upskilling, reskilling and other </w:t>
      </w:r>
      <w:r w:rsidR="001070A5">
        <w:rPr>
          <w:rFonts w:ascii="Arial" w:eastAsia="Calibri" w:hAnsi="Arial" w:cs="Arial"/>
          <w:sz w:val="20"/>
          <w:szCs w:val="20"/>
        </w:rPr>
        <w:t xml:space="preserve">adaptive </w:t>
      </w:r>
      <w:r w:rsidRPr="00992FC0">
        <w:rPr>
          <w:rFonts w:ascii="Arial" w:eastAsia="Calibri" w:hAnsi="Arial" w:cs="Arial"/>
          <w:sz w:val="20"/>
          <w:szCs w:val="20"/>
        </w:rPr>
        <w:t xml:space="preserve">workforce </w:t>
      </w:r>
      <w:r w:rsidR="001070A5">
        <w:rPr>
          <w:rFonts w:ascii="Arial" w:eastAsia="Calibri" w:hAnsi="Arial" w:cs="Arial"/>
          <w:sz w:val="20"/>
          <w:szCs w:val="20"/>
        </w:rPr>
        <w:t>measures</w:t>
      </w:r>
      <w:r w:rsidRPr="00992FC0">
        <w:rPr>
          <w:rFonts w:ascii="Arial" w:eastAsia="Calibri" w:hAnsi="Arial" w:cs="Arial"/>
          <w:sz w:val="20"/>
          <w:szCs w:val="20"/>
        </w:rPr>
        <w:t xml:space="preserve"> are </w:t>
      </w:r>
      <w:r w:rsidR="00B94EDD" w:rsidRPr="00992FC0">
        <w:rPr>
          <w:rFonts w:ascii="Arial" w:eastAsia="Calibri" w:hAnsi="Arial" w:cs="Arial"/>
          <w:sz w:val="20"/>
          <w:szCs w:val="20"/>
        </w:rPr>
        <w:t xml:space="preserve">for the moment </w:t>
      </w:r>
      <w:r w:rsidRPr="00992FC0">
        <w:rPr>
          <w:rFonts w:ascii="Arial" w:eastAsia="Calibri" w:hAnsi="Arial" w:cs="Arial"/>
          <w:sz w:val="20"/>
          <w:szCs w:val="20"/>
        </w:rPr>
        <w:t xml:space="preserve">weaker in the COVID -19 policy responses. As it becomes more and more clear that certain economic sectors, production and trade patterns will not return to pre-crisis situation, investments in human capital development including adaptability and resilience are crucial to prepare the ground for economic relaunching. Young graduates, jobseekers, redundant workers and </w:t>
      </w:r>
      <w:r w:rsidR="001070A5">
        <w:rPr>
          <w:rFonts w:ascii="Arial" w:eastAsia="Calibri" w:hAnsi="Arial" w:cs="Arial"/>
          <w:sz w:val="20"/>
          <w:szCs w:val="20"/>
        </w:rPr>
        <w:t xml:space="preserve">other </w:t>
      </w:r>
      <w:r w:rsidRPr="00992FC0">
        <w:rPr>
          <w:rFonts w:ascii="Arial" w:eastAsia="Calibri" w:hAnsi="Arial" w:cs="Arial"/>
          <w:sz w:val="20"/>
          <w:szCs w:val="20"/>
        </w:rPr>
        <w:t xml:space="preserve">groups exposed to social vulnerabilities will need enhanced support to face new labour market realities. </w:t>
      </w:r>
    </w:p>
    <w:p w14:paraId="6BFCF102" w14:textId="06917E3D" w:rsidR="00231A77" w:rsidRPr="00992FC0" w:rsidRDefault="00231A77" w:rsidP="00992FC0">
      <w:pPr>
        <w:spacing w:after="200"/>
        <w:rPr>
          <w:rFonts w:ascii="Arial" w:hAnsi="Arial" w:cs="Arial"/>
          <w:sz w:val="20"/>
          <w:szCs w:val="20"/>
        </w:rPr>
      </w:pPr>
      <w:r w:rsidRPr="00992FC0">
        <w:rPr>
          <w:rFonts w:ascii="Arial" w:hAnsi="Arial" w:cs="Arial"/>
          <w:sz w:val="20"/>
          <w:szCs w:val="20"/>
        </w:rPr>
        <w:t xml:space="preserve">Since the COVID-19 outbreak, the ETF has launched several new work strands to capture immediate developments and provide targeted advice or sharing innovative solutions in response to pandemic induced changes </w:t>
      </w:r>
      <w:r w:rsidR="003D1531">
        <w:rPr>
          <w:rFonts w:ascii="Arial" w:hAnsi="Arial" w:cs="Arial"/>
          <w:sz w:val="20"/>
          <w:szCs w:val="20"/>
        </w:rPr>
        <w:t>to</w:t>
      </w:r>
      <w:r w:rsidRPr="00992FC0">
        <w:rPr>
          <w:rFonts w:ascii="Arial" w:hAnsi="Arial" w:cs="Arial"/>
          <w:sz w:val="20"/>
          <w:szCs w:val="20"/>
        </w:rPr>
        <w:t xml:space="preserve"> education, training or labour market transitions and employability. </w:t>
      </w:r>
    </w:p>
    <w:p w14:paraId="61B6D44F" w14:textId="42A25A83" w:rsidR="00231A77" w:rsidRPr="00992FC0" w:rsidRDefault="00231A77" w:rsidP="00992FC0">
      <w:pPr>
        <w:spacing w:after="200"/>
        <w:rPr>
          <w:rFonts w:ascii="Arial" w:hAnsi="Arial" w:cs="Arial"/>
          <w:sz w:val="20"/>
          <w:szCs w:val="20"/>
        </w:rPr>
      </w:pPr>
      <w:r w:rsidRPr="00992FC0">
        <w:rPr>
          <w:rFonts w:ascii="Arial" w:hAnsi="Arial" w:cs="Arial"/>
          <w:sz w:val="20"/>
          <w:szCs w:val="20"/>
        </w:rPr>
        <w:t>One strand covers the socio-economic dynamics and labour market impact of COVID-19 pandemic and policy responses in the context of crisis, post crisis and recovery phases, with</w:t>
      </w:r>
      <w:r w:rsidR="00957388">
        <w:rPr>
          <w:rFonts w:ascii="Arial" w:hAnsi="Arial" w:cs="Arial"/>
          <w:sz w:val="20"/>
          <w:szCs w:val="20"/>
        </w:rPr>
        <w:t xml:space="preserve"> a</w:t>
      </w:r>
      <w:r w:rsidRPr="00992FC0">
        <w:rPr>
          <w:rFonts w:ascii="Arial" w:hAnsi="Arial" w:cs="Arial"/>
          <w:sz w:val="20"/>
          <w:szCs w:val="20"/>
        </w:rPr>
        <w:t xml:space="preserve"> focus on the role of active labour market programmes (ALMPs)</w:t>
      </w:r>
      <w:r w:rsidR="00957388">
        <w:rPr>
          <w:rFonts w:ascii="Arial" w:hAnsi="Arial" w:cs="Arial"/>
          <w:sz w:val="20"/>
          <w:szCs w:val="20"/>
        </w:rPr>
        <w:t>,</w:t>
      </w:r>
      <w:r w:rsidRPr="00992FC0">
        <w:rPr>
          <w:rFonts w:ascii="Arial" w:hAnsi="Arial" w:cs="Arial"/>
          <w:sz w:val="20"/>
          <w:szCs w:val="20"/>
        </w:rPr>
        <w:t xml:space="preserve"> </w:t>
      </w:r>
      <w:r w:rsidR="00957388">
        <w:rPr>
          <w:rFonts w:ascii="Arial" w:hAnsi="Arial" w:cs="Arial"/>
          <w:sz w:val="20"/>
          <w:szCs w:val="20"/>
        </w:rPr>
        <w:t>especially</w:t>
      </w:r>
      <w:r w:rsidR="000F1145" w:rsidRPr="00992FC0">
        <w:rPr>
          <w:rFonts w:ascii="Arial" w:hAnsi="Arial" w:cs="Arial"/>
          <w:sz w:val="20"/>
          <w:szCs w:val="20"/>
        </w:rPr>
        <w:t xml:space="preserve"> for </w:t>
      </w:r>
      <w:r w:rsidRPr="00992FC0">
        <w:rPr>
          <w:rFonts w:ascii="Arial" w:hAnsi="Arial" w:cs="Arial"/>
          <w:sz w:val="20"/>
          <w:szCs w:val="20"/>
        </w:rPr>
        <w:t xml:space="preserve">skills development </w:t>
      </w:r>
      <w:r w:rsidR="000F1145" w:rsidRPr="00992FC0">
        <w:rPr>
          <w:rFonts w:ascii="Arial" w:hAnsi="Arial" w:cs="Arial"/>
          <w:sz w:val="20"/>
          <w:szCs w:val="20"/>
        </w:rPr>
        <w:t>and fostering adaptability of the workforce</w:t>
      </w:r>
      <w:r w:rsidRPr="00992FC0">
        <w:rPr>
          <w:rFonts w:ascii="Arial" w:hAnsi="Arial" w:cs="Arial"/>
          <w:sz w:val="20"/>
          <w:szCs w:val="20"/>
        </w:rPr>
        <w:t xml:space="preserve">. </w:t>
      </w:r>
    </w:p>
    <w:p w14:paraId="3DFBBAD5" w14:textId="100D5DC7" w:rsidR="00231A77" w:rsidRDefault="00231A77" w:rsidP="00992FC0">
      <w:pPr>
        <w:spacing w:after="200"/>
        <w:rPr>
          <w:rFonts w:ascii="Arial" w:hAnsi="Arial" w:cs="Arial"/>
          <w:bCs/>
          <w:sz w:val="20"/>
          <w:szCs w:val="20"/>
          <w:lang w:val="en-US"/>
        </w:rPr>
      </w:pPr>
      <w:r w:rsidRPr="00992FC0">
        <w:rPr>
          <w:rFonts w:ascii="Arial" w:hAnsi="Arial" w:cs="Arial"/>
          <w:sz w:val="20"/>
          <w:szCs w:val="20"/>
        </w:rPr>
        <w:t xml:space="preserve">Another </w:t>
      </w:r>
      <w:r w:rsidR="002D49EA" w:rsidRPr="00992FC0">
        <w:rPr>
          <w:rFonts w:ascii="Arial" w:hAnsi="Arial" w:cs="Arial"/>
          <w:sz w:val="20"/>
          <w:szCs w:val="20"/>
        </w:rPr>
        <w:t xml:space="preserve">strand </w:t>
      </w:r>
      <w:r w:rsidRPr="00992FC0">
        <w:rPr>
          <w:rFonts w:ascii="Arial" w:hAnsi="Arial" w:cs="Arial"/>
          <w:sz w:val="20"/>
          <w:szCs w:val="20"/>
        </w:rPr>
        <w:t>focuses on responses at the level of enterprises, enterprise practices and engagement in skills development</w:t>
      </w:r>
      <w:r w:rsidR="00957388">
        <w:rPr>
          <w:rFonts w:ascii="Arial" w:hAnsi="Arial" w:cs="Arial"/>
          <w:sz w:val="20"/>
          <w:szCs w:val="20"/>
        </w:rPr>
        <w:t xml:space="preserve"> within which the</w:t>
      </w:r>
      <w:r w:rsidR="002D49EA" w:rsidRPr="00992FC0">
        <w:rPr>
          <w:rFonts w:ascii="Arial" w:hAnsi="Arial" w:cs="Arial"/>
          <w:sz w:val="20"/>
          <w:szCs w:val="20"/>
        </w:rPr>
        <w:t xml:space="preserve"> initiative </w:t>
      </w:r>
      <w:r w:rsidRPr="00992FC0">
        <w:rPr>
          <w:rFonts w:ascii="Arial" w:hAnsi="Arial" w:cs="Arial"/>
          <w:sz w:val="20"/>
          <w:szCs w:val="20"/>
        </w:rPr>
        <w:t xml:space="preserve">‘Skills for Enterprise development’ </w:t>
      </w:r>
      <w:r w:rsidR="00957388">
        <w:rPr>
          <w:rFonts w:ascii="Arial" w:hAnsi="Arial" w:cs="Arial"/>
          <w:sz w:val="20"/>
          <w:szCs w:val="20"/>
        </w:rPr>
        <w:t xml:space="preserve">has been developed </w:t>
      </w:r>
      <w:r w:rsidR="002D49EA" w:rsidRPr="00992FC0">
        <w:rPr>
          <w:rFonts w:ascii="Arial" w:hAnsi="Arial" w:cs="Arial"/>
          <w:sz w:val="20"/>
          <w:szCs w:val="20"/>
        </w:rPr>
        <w:t>to</w:t>
      </w:r>
      <w:r w:rsidRPr="00992FC0">
        <w:rPr>
          <w:rFonts w:ascii="Arial" w:hAnsi="Arial" w:cs="Arial"/>
          <w:sz w:val="20"/>
          <w:szCs w:val="20"/>
        </w:rPr>
        <w:t xml:space="preserve"> address the need for skills adaptation and enhancement </w:t>
      </w:r>
      <w:r w:rsidR="00957388">
        <w:rPr>
          <w:rFonts w:ascii="Arial" w:hAnsi="Arial" w:cs="Arial"/>
          <w:sz w:val="20"/>
          <w:szCs w:val="20"/>
        </w:rPr>
        <w:t xml:space="preserve">to </w:t>
      </w:r>
      <w:r w:rsidRPr="00992FC0">
        <w:rPr>
          <w:rFonts w:ascii="Arial" w:hAnsi="Arial" w:cs="Arial"/>
          <w:sz w:val="20"/>
          <w:szCs w:val="20"/>
        </w:rPr>
        <w:t>enabl</w:t>
      </w:r>
      <w:r w:rsidR="00957388">
        <w:rPr>
          <w:rFonts w:ascii="Arial" w:hAnsi="Arial" w:cs="Arial"/>
          <w:sz w:val="20"/>
          <w:szCs w:val="20"/>
        </w:rPr>
        <w:t>e</w:t>
      </w:r>
      <w:r w:rsidRPr="00992FC0">
        <w:rPr>
          <w:rFonts w:ascii="Arial" w:hAnsi="Arial" w:cs="Arial"/>
          <w:sz w:val="20"/>
          <w:szCs w:val="20"/>
        </w:rPr>
        <w:t xml:space="preserve"> enterprises to respond and manage challenges</w:t>
      </w:r>
      <w:r w:rsidR="00957388">
        <w:rPr>
          <w:rFonts w:ascii="Arial" w:hAnsi="Arial" w:cs="Arial"/>
          <w:sz w:val="20"/>
          <w:szCs w:val="20"/>
        </w:rPr>
        <w:t xml:space="preserve">. The challenges for enterprises </w:t>
      </w:r>
      <w:r w:rsidR="00AD558C">
        <w:rPr>
          <w:rFonts w:ascii="Arial" w:hAnsi="Arial" w:cs="Arial"/>
          <w:sz w:val="20"/>
          <w:szCs w:val="20"/>
        </w:rPr>
        <w:t>include the</w:t>
      </w:r>
      <w:r w:rsidRPr="00992FC0">
        <w:rPr>
          <w:rFonts w:ascii="Arial" w:hAnsi="Arial" w:cs="Arial"/>
          <w:sz w:val="20"/>
          <w:szCs w:val="20"/>
        </w:rPr>
        <w:t xml:space="preserve"> </w:t>
      </w:r>
      <w:r w:rsidR="00AD558C">
        <w:rPr>
          <w:rFonts w:ascii="Arial" w:hAnsi="Arial" w:cs="Arial"/>
          <w:sz w:val="20"/>
          <w:szCs w:val="20"/>
        </w:rPr>
        <w:t xml:space="preserve">crisis provoked by the </w:t>
      </w:r>
      <w:r w:rsidRPr="00992FC0">
        <w:rPr>
          <w:rFonts w:ascii="Arial" w:hAnsi="Arial" w:cs="Arial"/>
          <w:sz w:val="20"/>
          <w:szCs w:val="20"/>
        </w:rPr>
        <w:t>COVID-19 pandemic and</w:t>
      </w:r>
      <w:r w:rsidR="00AD558C">
        <w:rPr>
          <w:rFonts w:ascii="Arial" w:hAnsi="Arial" w:cs="Arial"/>
          <w:sz w:val="20"/>
          <w:szCs w:val="20"/>
        </w:rPr>
        <w:t>,</w:t>
      </w:r>
      <w:r w:rsidRPr="00992FC0">
        <w:rPr>
          <w:rFonts w:ascii="Arial" w:hAnsi="Arial" w:cs="Arial"/>
          <w:sz w:val="20"/>
          <w:szCs w:val="20"/>
        </w:rPr>
        <w:t xml:space="preserve"> </w:t>
      </w:r>
      <w:r w:rsidR="000F1145" w:rsidRPr="00992FC0">
        <w:rPr>
          <w:rFonts w:ascii="Arial" w:hAnsi="Arial" w:cs="Arial"/>
          <w:sz w:val="20"/>
          <w:szCs w:val="20"/>
        </w:rPr>
        <w:t>i</w:t>
      </w:r>
      <w:r w:rsidRPr="00992FC0">
        <w:rPr>
          <w:rFonts w:ascii="Arial" w:hAnsi="Arial" w:cs="Arial"/>
          <w:sz w:val="20"/>
          <w:szCs w:val="20"/>
        </w:rPr>
        <w:t xml:space="preserve">n a </w:t>
      </w:r>
      <w:proofErr w:type="gramStart"/>
      <w:r w:rsidRPr="00992FC0">
        <w:rPr>
          <w:rFonts w:ascii="Arial" w:hAnsi="Arial" w:cs="Arial"/>
          <w:sz w:val="20"/>
          <w:szCs w:val="20"/>
        </w:rPr>
        <w:t>longer term</w:t>
      </w:r>
      <w:proofErr w:type="gramEnd"/>
      <w:r w:rsidRPr="00992FC0">
        <w:rPr>
          <w:rFonts w:ascii="Arial" w:hAnsi="Arial" w:cs="Arial"/>
          <w:sz w:val="20"/>
          <w:szCs w:val="20"/>
        </w:rPr>
        <w:t xml:space="preserve"> perspective, contribut</w:t>
      </w:r>
      <w:r w:rsidR="00AD558C">
        <w:rPr>
          <w:rFonts w:ascii="Arial" w:hAnsi="Arial" w:cs="Arial"/>
          <w:sz w:val="20"/>
          <w:szCs w:val="20"/>
        </w:rPr>
        <w:t>ing</w:t>
      </w:r>
      <w:r w:rsidRPr="00992FC0">
        <w:rPr>
          <w:rFonts w:ascii="Arial" w:hAnsi="Arial" w:cs="Arial"/>
          <w:sz w:val="20"/>
          <w:szCs w:val="20"/>
        </w:rPr>
        <w:t xml:space="preserve"> to a greener, inclusive and innovative society</w:t>
      </w:r>
      <w:r w:rsidRPr="00992FC0">
        <w:rPr>
          <w:rFonts w:ascii="Arial" w:hAnsi="Arial" w:cs="Arial"/>
          <w:bCs/>
          <w:sz w:val="20"/>
          <w:szCs w:val="20"/>
          <w:lang w:val="en-US"/>
        </w:rPr>
        <w:t>.</w:t>
      </w:r>
    </w:p>
    <w:p w14:paraId="6E839B95" w14:textId="79C60F8C" w:rsidR="00992FC0" w:rsidRPr="00992FC0" w:rsidRDefault="00992FC0" w:rsidP="00992FC0">
      <w:pPr>
        <w:pStyle w:val="Heading2"/>
        <w:spacing w:before="0" w:after="200"/>
        <w:rPr>
          <w:rFonts w:ascii="Arial" w:hAnsi="Arial" w:cs="Arial"/>
          <w:b/>
          <w:bCs/>
          <w:sz w:val="22"/>
          <w:szCs w:val="22"/>
        </w:rPr>
      </w:pPr>
      <w:r w:rsidRPr="00992FC0">
        <w:rPr>
          <w:rFonts w:ascii="Arial" w:hAnsi="Arial" w:cs="Arial"/>
          <w:b/>
          <w:bCs/>
          <w:sz w:val="22"/>
          <w:szCs w:val="22"/>
        </w:rPr>
        <w:t>Objectives of the event</w:t>
      </w:r>
    </w:p>
    <w:p w14:paraId="737FC43A" w14:textId="70C41E43" w:rsidR="00231A77" w:rsidRPr="00992FC0" w:rsidRDefault="00C14C51" w:rsidP="00992FC0">
      <w:pPr>
        <w:spacing w:after="200"/>
        <w:rPr>
          <w:rFonts w:ascii="Arial" w:hAnsi="Arial" w:cs="Arial"/>
          <w:sz w:val="20"/>
          <w:szCs w:val="20"/>
        </w:rPr>
      </w:pPr>
      <w:r>
        <w:rPr>
          <w:rFonts w:ascii="Arial" w:hAnsi="Arial" w:cs="Arial"/>
          <w:sz w:val="20"/>
          <w:szCs w:val="20"/>
        </w:rPr>
        <w:t>T</w:t>
      </w:r>
      <w:r w:rsidR="00231A77" w:rsidRPr="00992FC0">
        <w:rPr>
          <w:rFonts w:ascii="Arial" w:hAnsi="Arial" w:cs="Arial"/>
          <w:sz w:val="20"/>
          <w:szCs w:val="20"/>
        </w:rPr>
        <w:t xml:space="preserve">he webinar ‘HACKSKILLS’ </w:t>
      </w:r>
      <w:r w:rsidR="00B46DC3">
        <w:rPr>
          <w:rFonts w:ascii="Arial" w:hAnsi="Arial" w:cs="Arial"/>
          <w:sz w:val="20"/>
          <w:szCs w:val="20"/>
        </w:rPr>
        <w:t>will focus</w:t>
      </w:r>
      <w:r>
        <w:rPr>
          <w:rFonts w:ascii="Arial" w:hAnsi="Arial" w:cs="Arial"/>
          <w:sz w:val="20"/>
          <w:szCs w:val="20"/>
        </w:rPr>
        <w:t xml:space="preserve"> </w:t>
      </w:r>
      <w:r w:rsidR="00446BC2" w:rsidRPr="00992FC0">
        <w:rPr>
          <w:rFonts w:ascii="Arial" w:hAnsi="Arial" w:cs="Arial"/>
          <w:sz w:val="20"/>
          <w:szCs w:val="20"/>
        </w:rPr>
        <w:t xml:space="preserve">on how to ensure skills development to accompany the recovery and post-recovery phase looking towards a greener future with more inclusive and innovative societies. </w:t>
      </w:r>
      <w:r w:rsidRPr="00992FC0">
        <w:rPr>
          <w:rFonts w:ascii="Arial" w:hAnsi="Arial" w:cs="Arial"/>
          <w:sz w:val="20"/>
          <w:szCs w:val="20"/>
        </w:rPr>
        <w:t>Emphasis</w:t>
      </w:r>
      <w:r w:rsidR="00446BC2" w:rsidRPr="00992FC0">
        <w:rPr>
          <w:rFonts w:ascii="Arial" w:hAnsi="Arial" w:cs="Arial"/>
          <w:sz w:val="20"/>
          <w:szCs w:val="20"/>
        </w:rPr>
        <w:t xml:space="preserve"> will be given to (</w:t>
      </w:r>
      <w:proofErr w:type="spellStart"/>
      <w:r w:rsidR="00446BC2" w:rsidRPr="00992FC0">
        <w:rPr>
          <w:rFonts w:ascii="Arial" w:hAnsi="Arial" w:cs="Arial"/>
          <w:sz w:val="20"/>
          <w:szCs w:val="20"/>
        </w:rPr>
        <w:t>i</w:t>
      </w:r>
      <w:proofErr w:type="spellEnd"/>
      <w:r w:rsidR="00446BC2" w:rsidRPr="00992FC0">
        <w:rPr>
          <w:rFonts w:ascii="Arial" w:hAnsi="Arial" w:cs="Arial"/>
          <w:sz w:val="20"/>
          <w:szCs w:val="20"/>
        </w:rPr>
        <w:t xml:space="preserve">) skills for enterprise development, and (ii) skills for citizens </w:t>
      </w:r>
      <w:r w:rsidR="00F243A7">
        <w:rPr>
          <w:rFonts w:ascii="Arial" w:hAnsi="Arial" w:cs="Arial"/>
          <w:sz w:val="20"/>
          <w:szCs w:val="20"/>
        </w:rPr>
        <w:t xml:space="preserve">needing to adapt their skills </w:t>
      </w:r>
      <w:proofErr w:type="gramStart"/>
      <w:r w:rsidR="00F243A7">
        <w:rPr>
          <w:rFonts w:ascii="Arial" w:hAnsi="Arial" w:cs="Arial"/>
          <w:sz w:val="20"/>
          <w:szCs w:val="20"/>
        </w:rPr>
        <w:t xml:space="preserve">set </w:t>
      </w:r>
      <w:r w:rsidR="00446BC2" w:rsidRPr="00992FC0">
        <w:rPr>
          <w:rFonts w:ascii="Arial" w:hAnsi="Arial" w:cs="Arial"/>
          <w:sz w:val="20"/>
          <w:szCs w:val="20"/>
        </w:rPr>
        <w:t xml:space="preserve"> to</w:t>
      </w:r>
      <w:proofErr w:type="gramEnd"/>
      <w:r w:rsidR="00446BC2" w:rsidRPr="00992FC0">
        <w:rPr>
          <w:rFonts w:ascii="Arial" w:hAnsi="Arial" w:cs="Arial"/>
          <w:sz w:val="20"/>
          <w:szCs w:val="20"/>
        </w:rPr>
        <w:t xml:space="preserve"> new labour market conditions</w:t>
      </w:r>
      <w:r w:rsidR="00F243A7">
        <w:rPr>
          <w:rFonts w:ascii="Arial" w:hAnsi="Arial" w:cs="Arial"/>
          <w:sz w:val="20"/>
          <w:szCs w:val="20"/>
        </w:rPr>
        <w:t>.</w:t>
      </w:r>
      <w:r w:rsidR="00446BC2" w:rsidRPr="00992FC0">
        <w:rPr>
          <w:rFonts w:ascii="Arial" w:hAnsi="Arial" w:cs="Arial"/>
          <w:sz w:val="20"/>
          <w:szCs w:val="20"/>
        </w:rPr>
        <w:t xml:space="preserve"> </w:t>
      </w:r>
      <w:r w:rsidR="00F243A7">
        <w:rPr>
          <w:rFonts w:ascii="Arial" w:hAnsi="Arial" w:cs="Arial"/>
          <w:sz w:val="20"/>
          <w:szCs w:val="20"/>
        </w:rPr>
        <w:t>More</w:t>
      </w:r>
      <w:r w:rsidR="00446BC2" w:rsidRPr="00992FC0">
        <w:rPr>
          <w:rFonts w:ascii="Arial" w:hAnsi="Arial" w:cs="Arial"/>
          <w:sz w:val="20"/>
          <w:szCs w:val="20"/>
        </w:rPr>
        <w:t xml:space="preserve"> specific</w:t>
      </w:r>
      <w:r w:rsidR="00F243A7">
        <w:rPr>
          <w:rFonts w:ascii="Arial" w:hAnsi="Arial" w:cs="Arial"/>
          <w:sz w:val="20"/>
          <w:szCs w:val="20"/>
        </w:rPr>
        <w:t>ally</w:t>
      </w:r>
      <w:r w:rsidR="00446BC2" w:rsidRPr="00992FC0">
        <w:rPr>
          <w:rFonts w:ascii="Arial" w:hAnsi="Arial" w:cs="Arial"/>
          <w:sz w:val="20"/>
          <w:szCs w:val="20"/>
        </w:rPr>
        <w:t>, the webinar, and th</w:t>
      </w:r>
      <w:r w:rsidR="00F243A7">
        <w:rPr>
          <w:rFonts w:ascii="Arial" w:hAnsi="Arial" w:cs="Arial"/>
          <w:sz w:val="20"/>
          <w:szCs w:val="20"/>
        </w:rPr>
        <w:t>ose which</w:t>
      </w:r>
      <w:r w:rsidR="00446BC2" w:rsidRPr="00992FC0">
        <w:rPr>
          <w:rFonts w:ascii="Arial" w:hAnsi="Arial" w:cs="Arial"/>
          <w:sz w:val="20"/>
          <w:szCs w:val="20"/>
        </w:rPr>
        <w:t xml:space="preserve"> follow, will: </w:t>
      </w:r>
    </w:p>
    <w:p w14:paraId="65E526F9" w14:textId="2EC9EC1F" w:rsidR="00231A77" w:rsidRPr="00992FC0" w:rsidRDefault="00231A77" w:rsidP="00992FC0">
      <w:pPr>
        <w:pStyle w:val="ListParagraph"/>
        <w:numPr>
          <w:ilvl w:val="0"/>
          <w:numId w:val="1"/>
        </w:numPr>
        <w:spacing w:after="200"/>
        <w:contextualSpacing w:val="0"/>
        <w:rPr>
          <w:rFonts w:ascii="Arial" w:hAnsi="Arial" w:cs="Arial"/>
          <w:sz w:val="20"/>
          <w:szCs w:val="20"/>
        </w:rPr>
      </w:pPr>
      <w:r w:rsidRPr="00992FC0">
        <w:rPr>
          <w:rFonts w:ascii="Arial" w:hAnsi="Arial" w:cs="Arial"/>
          <w:sz w:val="20"/>
          <w:szCs w:val="20"/>
        </w:rPr>
        <w:t>Provide opportunities for peer learning, sharing of evidence and good practices around SKILLS as a mean to support post COVID-19 recovery,</w:t>
      </w:r>
      <w:r w:rsidR="00F243A7">
        <w:rPr>
          <w:rFonts w:ascii="Arial" w:hAnsi="Arial" w:cs="Arial"/>
          <w:sz w:val="20"/>
          <w:szCs w:val="20"/>
        </w:rPr>
        <w:t xml:space="preserve"> a</w:t>
      </w:r>
      <w:r w:rsidRPr="00992FC0">
        <w:rPr>
          <w:rFonts w:ascii="Arial" w:hAnsi="Arial" w:cs="Arial"/>
          <w:sz w:val="20"/>
          <w:szCs w:val="20"/>
        </w:rPr>
        <w:t xml:space="preserve"> sustainable future, prosperity and inclusion through policies and actions carried out by economic actors. </w:t>
      </w:r>
    </w:p>
    <w:p w14:paraId="23150782" w14:textId="77777777" w:rsidR="00231A77" w:rsidRPr="00992FC0" w:rsidRDefault="00231A77" w:rsidP="00992FC0">
      <w:pPr>
        <w:pStyle w:val="ListParagraph"/>
        <w:numPr>
          <w:ilvl w:val="0"/>
          <w:numId w:val="1"/>
        </w:numPr>
        <w:spacing w:after="200"/>
        <w:contextualSpacing w:val="0"/>
        <w:rPr>
          <w:rFonts w:ascii="Arial" w:hAnsi="Arial" w:cs="Arial"/>
          <w:sz w:val="20"/>
          <w:szCs w:val="20"/>
        </w:rPr>
      </w:pPr>
      <w:r w:rsidRPr="00992FC0">
        <w:rPr>
          <w:rFonts w:ascii="Arial" w:hAnsi="Arial" w:cs="Arial"/>
          <w:sz w:val="20"/>
          <w:szCs w:val="20"/>
        </w:rPr>
        <w:t xml:space="preserve">Provide opportunities for discussion on challenges and good practices that could inspire and support actions at both policy level and enterprise level for skilling, upskilling and reskilling </w:t>
      </w:r>
    </w:p>
    <w:p w14:paraId="71FF4D79" w14:textId="425ED789" w:rsidR="00231A77" w:rsidRPr="00992FC0" w:rsidRDefault="00231A77" w:rsidP="00992FC0">
      <w:pPr>
        <w:pStyle w:val="ListParagraph"/>
        <w:numPr>
          <w:ilvl w:val="0"/>
          <w:numId w:val="1"/>
        </w:numPr>
        <w:spacing w:after="200"/>
        <w:contextualSpacing w:val="0"/>
        <w:rPr>
          <w:rFonts w:ascii="Arial" w:hAnsi="Arial" w:cs="Arial"/>
          <w:sz w:val="20"/>
          <w:szCs w:val="20"/>
        </w:rPr>
      </w:pPr>
      <w:r w:rsidRPr="00992FC0">
        <w:rPr>
          <w:rFonts w:ascii="Arial" w:hAnsi="Arial" w:cs="Arial"/>
          <w:sz w:val="20"/>
          <w:szCs w:val="20"/>
        </w:rPr>
        <w:t xml:space="preserve">Identify solutions and innovative practices </w:t>
      </w:r>
      <w:r w:rsidR="00F243A7">
        <w:rPr>
          <w:rFonts w:ascii="Arial" w:hAnsi="Arial" w:cs="Arial"/>
          <w:sz w:val="20"/>
          <w:szCs w:val="20"/>
        </w:rPr>
        <w:t xml:space="preserve">so that </w:t>
      </w:r>
      <w:r w:rsidR="00F243A7" w:rsidRPr="00992FC0">
        <w:rPr>
          <w:rFonts w:ascii="Arial" w:hAnsi="Arial" w:cs="Arial"/>
          <w:sz w:val="20"/>
          <w:szCs w:val="20"/>
        </w:rPr>
        <w:t xml:space="preserve">skills </w:t>
      </w:r>
      <w:r w:rsidR="00F243A7">
        <w:rPr>
          <w:rFonts w:ascii="Arial" w:hAnsi="Arial" w:cs="Arial"/>
          <w:sz w:val="20"/>
          <w:szCs w:val="20"/>
        </w:rPr>
        <w:t xml:space="preserve">are </w:t>
      </w:r>
      <w:r w:rsidR="00F243A7" w:rsidRPr="00992FC0">
        <w:rPr>
          <w:rFonts w:ascii="Arial" w:hAnsi="Arial" w:cs="Arial"/>
          <w:sz w:val="20"/>
          <w:szCs w:val="20"/>
        </w:rPr>
        <w:t xml:space="preserve">an asset for resilience, innovation and embracement of sustainable </w:t>
      </w:r>
      <w:r w:rsidR="00F243A7">
        <w:rPr>
          <w:rFonts w:ascii="Arial" w:hAnsi="Arial" w:cs="Arial"/>
          <w:sz w:val="20"/>
          <w:szCs w:val="20"/>
        </w:rPr>
        <w:t xml:space="preserve">competitiveness </w:t>
      </w:r>
      <w:r w:rsidRPr="00992FC0">
        <w:rPr>
          <w:rFonts w:ascii="Arial" w:hAnsi="Arial" w:cs="Arial"/>
          <w:sz w:val="20"/>
          <w:szCs w:val="20"/>
        </w:rPr>
        <w:t>through open fora brin</w:t>
      </w:r>
      <w:r w:rsidR="00F243A7">
        <w:rPr>
          <w:rFonts w:ascii="Arial" w:hAnsi="Arial" w:cs="Arial"/>
          <w:sz w:val="20"/>
          <w:szCs w:val="20"/>
        </w:rPr>
        <w:t>g</w:t>
      </w:r>
      <w:r w:rsidRPr="00992FC0">
        <w:rPr>
          <w:rFonts w:ascii="Arial" w:hAnsi="Arial" w:cs="Arial"/>
          <w:sz w:val="20"/>
          <w:szCs w:val="20"/>
        </w:rPr>
        <w:t>ing around the table innovators, youth and successful public and private actors.</w:t>
      </w:r>
    </w:p>
    <w:p w14:paraId="54851404" w14:textId="7B75A0BF" w:rsidR="00901F71" w:rsidRPr="00992FC0" w:rsidRDefault="00901F71" w:rsidP="00992FC0">
      <w:pPr>
        <w:spacing w:after="200"/>
        <w:rPr>
          <w:rFonts w:ascii="Arial" w:hAnsi="Arial" w:cs="Arial"/>
          <w:sz w:val="20"/>
          <w:szCs w:val="20"/>
        </w:rPr>
      </w:pPr>
      <w:r w:rsidRPr="00992FC0">
        <w:rPr>
          <w:rFonts w:ascii="Arial" w:hAnsi="Arial" w:cs="Arial"/>
          <w:sz w:val="20"/>
          <w:szCs w:val="20"/>
        </w:rPr>
        <w:br w:type="page"/>
      </w:r>
    </w:p>
    <w:p w14:paraId="2B11C6FD" w14:textId="77777777" w:rsidR="00992FC0" w:rsidRDefault="00992FC0" w:rsidP="00992FC0">
      <w:pPr>
        <w:pStyle w:val="Heading2"/>
        <w:rPr>
          <w:rFonts w:ascii="Arial" w:hAnsi="Arial" w:cs="Arial"/>
          <w:b/>
          <w:bCs/>
        </w:rPr>
      </w:pPr>
    </w:p>
    <w:p w14:paraId="6AA4C8E1" w14:textId="7FF66871" w:rsidR="00231A77" w:rsidRPr="00992FC0" w:rsidRDefault="00992FC0" w:rsidP="00992FC0">
      <w:pPr>
        <w:pStyle w:val="Heading2"/>
        <w:rPr>
          <w:rFonts w:ascii="Arial" w:hAnsi="Arial" w:cs="Arial"/>
          <w:b/>
          <w:bCs/>
        </w:rPr>
      </w:pPr>
      <w:r w:rsidRPr="00992FC0">
        <w:rPr>
          <w:rFonts w:ascii="Arial" w:hAnsi="Arial" w:cs="Arial"/>
          <w:b/>
          <w:bCs/>
        </w:rPr>
        <w:t xml:space="preserve">DRAFT </w:t>
      </w:r>
      <w:r w:rsidR="007E3C5F" w:rsidRPr="00992FC0">
        <w:rPr>
          <w:rFonts w:ascii="Arial" w:hAnsi="Arial" w:cs="Arial"/>
          <w:b/>
          <w:bCs/>
        </w:rPr>
        <w:t>AGENDA</w:t>
      </w:r>
    </w:p>
    <w:p w14:paraId="2F4D28D2" w14:textId="77777777" w:rsidR="00992FC0" w:rsidRDefault="00992FC0" w:rsidP="00231A77">
      <w:pPr>
        <w:rPr>
          <w:rFonts w:ascii="Arial" w:hAnsi="Arial" w:cs="Arial"/>
          <w:b/>
          <w:bCs/>
          <w:sz w:val="20"/>
          <w:szCs w:val="20"/>
        </w:rPr>
      </w:pPr>
    </w:p>
    <w:p w14:paraId="0E978DD7" w14:textId="46F2DD56" w:rsidR="00231A77" w:rsidRDefault="00992FC0" w:rsidP="00231A77">
      <w:pPr>
        <w:rPr>
          <w:rFonts w:ascii="Arial" w:hAnsi="Arial" w:cs="Arial"/>
          <w:b/>
          <w:bCs/>
          <w:sz w:val="20"/>
          <w:szCs w:val="20"/>
        </w:rPr>
      </w:pPr>
      <w:r>
        <w:rPr>
          <w:rFonts w:ascii="Arial" w:hAnsi="Arial" w:cs="Arial"/>
          <w:b/>
          <w:bCs/>
          <w:sz w:val="20"/>
          <w:szCs w:val="20"/>
        </w:rPr>
        <w:t xml:space="preserve">Tuesday, </w:t>
      </w:r>
      <w:r w:rsidR="00231A77" w:rsidRPr="00992FC0">
        <w:rPr>
          <w:rFonts w:ascii="Arial" w:hAnsi="Arial" w:cs="Arial"/>
          <w:b/>
          <w:bCs/>
          <w:sz w:val="20"/>
          <w:szCs w:val="20"/>
        </w:rPr>
        <w:t>27</w:t>
      </w:r>
      <w:r w:rsidR="00231A77" w:rsidRPr="00992FC0">
        <w:rPr>
          <w:rFonts w:ascii="Arial" w:hAnsi="Arial" w:cs="Arial"/>
          <w:b/>
          <w:bCs/>
          <w:sz w:val="20"/>
          <w:szCs w:val="20"/>
          <w:vertAlign w:val="superscript"/>
        </w:rPr>
        <w:t>th</w:t>
      </w:r>
      <w:r w:rsidR="00231A77" w:rsidRPr="00992FC0">
        <w:rPr>
          <w:rFonts w:ascii="Arial" w:hAnsi="Arial" w:cs="Arial"/>
          <w:b/>
          <w:bCs/>
          <w:sz w:val="20"/>
          <w:szCs w:val="20"/>
        </w:rPr>
        <w:t xml:space="preserve"> October 202</w:t>
      </w:r>
      <w:r w:rsidR="00181C0E" w:rsidRPr="00992FC0">
        <w:rPr>
          <w:rFonts w:ascii="Arial" w:hAnsi="Arial" w:cs="Arial"/>
          <w:b/>
          <w:bCs/>
          <w:sz w:val="20"/>
          <w:szCs w:val="20"/>
        </w:rPr>
        <w:t>0</w:t>
      </w:r>
    </w:p>
    <w:p w14:paraId="390811E7" w14:textId="77777777" w:rsidR="00992FC0" w:rsidRPr="00992FC0" w:rsidRDefault="00992FC0" w:rsidP="00231A77">
      <w:pPr>
        <w:rPr>
          <w:rFonts w:ascii="Arial" w:hAnsi="Arial" w:cs="Arial"/>
          <w:b/>
          <w:bCs/>
          <w:sz w:val="20"/>
          <w:szCs w:val="20"/>
        </w:rPr>
      </w:pPr>
    </w:p>
    <w:tbl>
      <w:tblPr>
        <w:tblStyle w:val="TableGrid"/>
        <w:tblW w:w="13887" w:type="dxa"/>
        <w:tblLayout w:type="fixed"/>
        <w:tblLook w:val="04A0" w:firstRow="1" w:lastRow="0" w:firstColumn="1" w:lastColumn="0" w:noHBand="0" w:noVBand="1"/>
      </w:tblPr>
      <w:tblGrid>
        <w:gridCol w:w="1555"/>
        <w:gridCol w:w="5528"/>
        <w:gridCol w:w="6804"/>
      </w:tblGrid>
      <w:tr w:rsidR="00ED7109" w:rsidRPr="00992FC0" w14:paraId="1D810473" w14:textId="77777777" w:rsidTr="00C61F82">
        <w:tc>
          <w:tcPr>
            <w:tcW w:w="1555" w:type="dxa"/>
          </w:tcPr>
          <w:p w14:paraId="2583BEF1" w14:textId="77777777" w:rsidR="00ED7109" w:rsidRPr="00992FC0" w:rsidRDefault="00ED7109" w:rsidP="00B76631">
            <w:pPr>
              <w:rPr>
                <w:rFonts w:ascii="Arial" w:hAnsi="Arial" w:cs="Arial"/>
                <w:sz w:val="20"/>
                <w:szCs w:val="20"/>
              </w:rPr>
            </w:pPr>
            <w:r w:rsidRPr="00992FC0">
              <w:rPr>
                <w:rFonts w:ascii="Arial" w:hAnsi="Arial" w:cs="Arial"/>
                <w:sz w:val="20"/>
                <w:szCs w:val="20"/>
              </w:rPr>
              <w:t>10:00 – 10:30</w:t>
            </w:r>
          </w:p>
        </w:tc>
        <w:tc>
          <w:tcPr>
            <w:tcW w:w="12332" w:type="dxa"/>
            <w:gridSpan w:val="2"/>
          </w:tcPr>
          <w:p w14:paraId="7F0F67EF" w14:textId="77777777" w:rsidR="00ED7109" w:rsidRDefault="00ED7109" w:rsidP="00302BC7">
            <w:pPr>
              <w:rPr>
                <w:rFonts w:ascii="Arial" w:hAnsi="Arial" w:cs="Arial"/>
                <w:sz w:val="20"/>
                <w:szCs w:val="20"/>
              </w:rPr>
            </w:pPr>
            <w:r>
              <w:rPr>
                <w:rFonts w:ascii="Arial" w:hAnsi="Arial" w:cs="Arial"/>
                <w:b/>
                <w:bCs/>
                <w:color w:val="2F5496" w:themeColor="accent1" w:themeShade="BF"/>
                <w:sz w:val="20"/>
                <w:szCs w:val="20"/>
              </w:rPr>
              <w:t>Plenary</w:t>
            </w:r>
            <w:r w:rsidRPr="00992FC0">
              <w:rPr>
                <w:rFonts w:ascii="Arial" w:hAnsi="Arial" w:cs="Arial"/>
                <w:b/>
                <w:bCs/>
                <w:color w:val="2F5496" w:themeColor="accent1" w:themeShade="BF"/>
                <w:sz w:val="20"/>
                <w:szCs w:val="20"/>
              </w:rPr>
              <w:t xml:space="preserve"> session</w:t>
            </w:r>
            <w:r w:rsidRPr="00992FC0">
              <w:rPr>
                <w:rFonts w:ascii="Arial" w:hAnsi="Arial" w:cs="Arial"/>
                <w:sz w:val="20"/>
                <w:szCs w:val="20"/>
              </w:rPr>
              <w:t xml:space="preserve"> </w:t>
            </w:r>
          </w:p>
          <w:p w14:paraId="0D1335E3" w14:textId="77777777" w:rsidR="00ED7109" w:rsidRDefault="00ED7109" w:rsidP="00302BC7">
            <w:pPr>
              <w:rPr>
                <w:rFonts w:ascii="Arial" w:hAnsi="Arial" w:cs="Arial"/>
                <w:sz w:val="20"/>
                <w:szCs w:val="20"/>
              </w:rPr>
            </w:pPr>
          </w:p>
          <w:p w14:paraId="3506F4E5" w14:textId="77777777" w:rsidR="00ED7109" w:rsidRPr="00ED7109" w:rsidRDefault="00ED7109" w:rsidP="00302BC7">
            <w:pPr>
              <w:rPr>
                <w:rFonts w:ascii="Arial" w:hAnsi="Arial" w:cs="Arial"/>
                <w:b/>
                <w:bCs/>
                <w:i/>
                <w:iCs/>
                <w:sz w:val="24"/>
                <w:szCs w:val="24"/>
              </w:rPr>
            </w:pPr>
            <w:r w:rsidRPr="00ED7109">
              <w:rPr>
                <w:rFonts w:ascii="Arial" w:hAnsi="Arial" w:cs="Arial"/>
                <w:b/>
                <w:bCs/>
                <w:i/>
                <w:iCs/>
                <w:sz w:val="24"/>
                <w:szCs w:val="24"/>
              </w:rPr>
              <w:t xml:space="preserve">The impact of COVID-19 in the EU neighbourhood and Central Asia – Why do we need to HACKSKILLS? </w:t>
            </w:r>
          </w:p>
          <w:p w14:paraId="3166ADE5" w14:textId="16869555" w:rsidR="00ED7109" w:rsidRDefault="00ED7109" w:rsidP="00B76631">
            <w:pPr>
              <w:rPr>
                <w:rFonts w:ascii="Arial" w:hAnsi="Arial" w:cs="Arial"/>
                <w:b/>
                <w:bCs/>
                <w:sz w:val="20"/>
                <w:szCs w:val="20"/>
              </w:rPr>
            </w:pPr>
          </w:p>
          <w:p w14:paraId="6D8C2358" w14:textId="1C52D94A" w:rsidR="00ED7109" w:rsidRPr="00992FC0" w:rsidRDefault="00ED7109" w:rsidP="00B76631">
            <w:pPr>
              <w:rPr>
                <w:rFonts w:ascii="Arial" w:hAnsi="Arial" w:cs="Arial"/>
                <w:sz w:val="20"/>
                <w:szCs w:val="20"/>
              </w:rPr>
            </w:pPr>
            <w:r w:rsidRPr="00302BC7">
              <w:rPr>
                <w:rFonts w:ascii="Arial" w:hAnsi="Arial" w:cs="Arial"/>
                <w:b/>
                <w:bCs/>
                <w:sz w:val="20"/>
                <w:szCs w:val="20"/>
              </w:rPr>
              <w:t>Anastasia Fetsi,</w:t>
            </w:r>
            <w:r w:rsidRPr="00992FC0">
              <w:rPr>
                <w:rFonts w:ascii="Arial" w:hAnsi="Arial" w:cs="Arial"/>
                <w:sz w:val="20"/>
                <w:szCs w:val="20"/>
              </w:rPr>
              <w:t xml:space="preserve"> Head of Operations Department, European Training Foundation</w:t>
            </w:r>
          </w:p>
          <w:p w14:paraId="54E91E07" w14:textId="77777777" w:rsidR="00ED7109" w:rsidRPr="00992FC0" w:rsidRDefault="00ED7109" w:rsidP="00B76631">
            <w:pPr>
              <w:rPr>
                <w:rFonts w:ascii="Arial" w:hAnsi="Arial" w:cs="Arial"/>
                <w:sz w:val="20"/>
                <w:szCs w:val="20"/>
              </w:rPr>
            </w:pPr>
          </w:p>
          <w:p w14:paraId="578C59CC" w14:textId="41341F47" w:rsidR="00ED7109" w:rsidRPr="00992FC0" w:rsidRDefault="00ED7109" w:rsidP="00B76631">
            <w:pPr>
              <w:rPr>
                <w:rFonts w:ascii="Arial" w:hAnsi="Arial" w:cs="Arial"/>
                <w:sz w:val="20"/>
                <w:szCs w:val="20"/>
              </w:rPr>
            </w:pPr>
            <w:proofErr w:type="spellStart"/>
            <w:r w:rsidRPr="00302BC7">
              <w:rPr>
                <w:rFonts w:ascii="Arial" w:hAnsi="Arial" w:cs="Arial"/>
                <w:b/>
                <w:bCs/>
                <w:sz w:val="20"/>
                <w:szCs w:val="20"/>
              </w:rPr>
              <w:t>L</w:t>
            </w:r>
            <w:r w:rsidR="00B82858">
              <w:rPr>
                <w:rFonts w:ascii="Arial" w:hAnsi="Arial" w:cs="Arial"/>
                <w:b/>
                <w:bCs/>
                <w:sz w:val="20"/>
                <w:szCs w:val="20"/>
              </w:rPr>
              <w:t>I</w:t>
            </w:r>
            <w:r w:rsidRPr="00302BC7">
              <w:rPr>
                <w:rFonts w:ascii="Arial" w:hAnsi="Arial" w:cs="Arial"/>
                <w:b/>
                <w:bCs/>
                <w:sz w:val="20"/>
                <w:szCs w:val="20"/>
              </w:rPr>
              <w:t>u</w:t>
            </w:r>
            <w:r w:rsidR="00B82858">
              <w:rPr>
                <w:rFonts w:ascii="Arial" w:hAnsi="Arial" w:cs="Arial"/>
                <w:b/>
                <w:bCs/>
                <w:sz w:val="20"/>
                <w:szCs w:val="20"/>
              </w:rPr>
              <w:t>ί</w:t>
            </w:r>
            <w:r w:rsidRPr="00302BC7">
              <w:rPr>
                <w:rFonts w:ascii="Arial" w:hAnsi="Arial" w:cs="Arial"/>
                <w:b/>
                <w:bCs/>
                <w:sz w:val="20"/>
                <w:szCs w:val="20"/>
              </w:rPr>
              <w:t>s</w:t>
            </w:r>
            <w:proofErr w:type="spellEnd"/>
            <w:r w:rsidRPr="00302BC7">
              <w:rPr>
                <w:rFonts w:ascii="Arial" w:hAnsi="Arial" w:cs="Arial"/>
                <w:b/>
                <w:bCs/>
                <w:sz w:val="20"/>
                <w:szCs w:val="20"/>
              </w:rPr>
              <w:t xml:space="preserve"> Prats</w:t>
            </w:r>
            <w:r>
              <w:rPr>
                <w:rFonts w:ascii="Arial" w:hAnsi="Arial" w:cs="Arial"/>
                <w:sz w:val="20"/>
                <w:szCs w:val="20"/>
              </w:rPr>
              <w:t xml:space="preserve">, DG Employment Social Affairs and Inclusion, European Commission </w:t>
            </w:r>
          </w:p>
          <w:p w14:paraId="0E31D920" w14:textId="6EFC3667" w:rsidR="00ED7109" w:rsidRPr="00992FC0" w:rsidRDefault="00ED7109" w:rsidP="00B76631">
            <w:pPr>
              <w:rPr>
                <w:rFonts w:ascii="Arial" w:hAnsi="Arial" w:cs="Arial"/>
                <w:i/>
                <w:iCs/>
                <w:sz w:val="20"/>
                <w:szCs w:val="20"/>
              </w:rPr>
            </w:pPr>
            <w:r w:rsidRPr="00992FC0">
              <w:rPr>
                <w:rFonts w:ascii="Arial" w:hAnsi="Arial" w:cs="Arial"/>
                <w:i/>
                <w:iCs/>
                <w:sz w:val="20"/>
                <w:szCs w:val="20"/>
              </w:rPr>
              <w:t>EU agenda for resilience in COVID-19 context and human capital development support to EU Neighbourhood and Central Asia</w:t>
            </w:r>
          </w:p>
          <w:p w14:paraId="2963474A" w14:textId="77777777" w:rsidR="00ED7109" w:rsidRPr="00992FC0" w:rsidRDefault="00ED7109" w:rsidP="00B76631">
            <w:pPr>
              <w:rPr>
                <w:rFonts w:ascii="Arial" w:hAnsi="Arial" w:cs="Arial"/>
                <w:sz w:val="20"/>
                <w:szCs w:val="20"/>
              </w:rPr>
            </w:pPr>
          </w:p>
          <w:p w14:paraId="3BF92295" w14:textId="0C18D025" w:rsidR="00ED7109" w:rsidRPr="00992FC0" w:rsidRDefault="00ED7109" w:rsidP="00B76631">
            <w:pPr>
              <w:rPr>
                <w:rFonts w:ascii="Arial" w:hAnsi="Arial" w:cs="Arial"/>
                <w:sz w:val="20"/>
                <w:szCs w:val="20"/>
              </w:rPr>
            </w:pPr>
            <w:r w:rsidRPr="00302BC7">
              <w:rPr>
                <w:rFonts w:ascii="Arial" w:hAnsi="Arial" w:cs="Arial"/>
                <w:b/>
                <w:bCs/>
                <w:sz w:val="20"/>
                <w:szCs w:val="20"/>
              </w:rPr>
              <w:t>Biljana Radonjic Ker-Lindsay</w:t>
            </w:r>
            <w:r>
              <w:rPr>
                <w:rFonts w:ascii="Arial" w:hAnsi="Arial" w:cs="Arial"/>
                <w:sz w:val="20"/>
                <w:szCs w:val="20"/>
              </w:rPr>
              <w:t xml:space="preserve">, Associate Director </w:t>
            </w:r>
            <w:r w:rsidRPr="00992FC0">
              <w:rPr>
                <w:rFonts w:ascii="Arial" w:hAnsi="Arial" w:cs="Arial"/>
                <w:sz w:val="20"/>
                <w:szCs w:val="20"/>
              </w:rPr>
              <w:t>EBRD</w:t>
            </w:r>
          </w:p>
          <w:p w14:paraId="60B2B13B" w14:textId="7879E216" w:rsidR="00ED7109" w:rsidRPr="00992FC0" w:rsidRDefault="00ED7109" w:rsidP="00B76631">
            <w:pPr>
              <w:rPr>
                <w:rFonts w:ascii="Arial" w:hAnsi="Arial" w:cs="Arial"/>
                <w:i/>
                <w:iCs/>
                <w:sz w:val="20"/>
                <w:szCs w:val="20"/>
              </w:rPr>
            </w:pPr>
            <w:r w:rsidRPr="00992FC0">
              <w:rPr>
                <w:rFonts w:ascii="Arial" w:hAnsi="Arial" w:cs="Arial"/>
                <w:i/>
                <w:iCs/>
                <w:sz w:val="20"/>
                <w:szCs w:val="20"/>
              </w:rPr>
              <w:t xml:space="preserve">Private sector development – an agenda for recovery post COVID-19 </w:t>
            </w:r>
          </w:p>
          <w:p w14:paraId="42460BFC" w14:textId="77777777" w:rsidR="00ED7109" w:rsidRPr="00992FC0" w:rsidRDefault="00ED7109" w:rsidP="00B76631">
            <w:pPr>
              <w:rPr>
                <w:rFonts w:ascii="Arial" w:hAnsi="Arial" w:cs="Arial"/>
                <w:sz w:val="20"/>
                <w:szCs w:val="20"/>
              </w:rPr>
            </w:pPr>
          </w:p>
          <w:p w14:paraId="14469D70" w14:textId="2E8A3254" w:rsidR="00ED7109" w:rsidRPr="00992FC0" w:rsidRDefault="00ED7109" w:rsidP="00B76631">
            <w:pPr>
              <w:rPr>
                <w:rFonts w:ascii="Arial" w:hAnsi="Arial" w:cs="Arial"/>
                <w:sz w:val="20"/>
                <w:szCs w:val="20"/>
              </w:rPr>
            </w:pPr>
            <w:r w:rsidRPr="00992FC0">
              <w:rPr>
                <w:rFonts w:ascii="Arial" w:hAnsi="Arial" w:cs="Arial"/>
                <w:sz w:val="20"/>
                <w:szCs w:val="20"/>
              </w:rPr>
              <w:t>Xxx, ILO</w:t>
            </w:r>
          </w:p>
          <w:p w14:paraId="06B99796" w14:textId="7DB99A07" w:rsidR="00ED7109" w:rsidRPr="00992FC0" w:rsidRDefault="00ED7109" w:rsidP="00B76631">
            <w:pPr>
              <w:rPr>
                <w:rFonts w:ascii="Arial" w:hAnsi="Arial" w:cs="Arial"/>
                <w:i/>
                <w:iCs/>
                <w:sz w:val="20"/>
                <w:szCs w:val="20"/>
              </w:rPr>
            </w:pPr>
            <w:r w:rsidRPr="00992FC0">
              <w:rPr>
                <w:rFonts w:ascii="Arial" w:hAnsi="Arial" w:cs="Arial"/>
                <w:i/>
                <w:iCs/>
                <w:sz w:val="20"/>
                <w:szCs w:val="20"/>
              </w:rPr>
              <w:t>COVID-19 and the world of work – lessons for the future</w:t>
            </w:r>
          </w:p>
          <w:p w14:paraId="07713814" w14:textId="694E429F" w:rsidR="00ED7109" w:rsidRPr="00992FC0" w:rsidRDefault="00ED7109" w:rsidP="00B76631">
            <w:pPr>
              <w:rPr>
                <w:rFonts w:ascii="Arial" w:hAnsi="Arial" w:cs="Arial"/>
                <w:sz w:val="20"/>
                <w:szCs w:val="20"/>
              </w:rPr>
            </w:pPr>
          </w:p>
        </w:tc>
      </w:tr>
      <w:tr w:rsidR="00D103D5" w:rsidRPr="00992FC0" w14:paraId="74D35720" w14:textId="77777777" w:rsidTr="002C484D">
        <w:tc>
          <w:tcPr>
            <w:tcW w:w="13887" w:type="dxa"/>
            <w:gridSpan w:val="3"/>
          </w:tcPr>
          <w:p w14:paraId="106A8EFD" w14:textId="4F8FEBB7" w:rsidR="00D103D5" w:rsidRDefault="00D103D5" w:rsidP="00D103D5">
            <w:pPr>
              <w:rPr>
                <w:rFonts w:ascii="Arial" w:hAnsi="Arial" w:cs="Arial"/>
                <w:b/>
                <w:bCs/>
                <w:color w:val="2F5496" w:themeColor="accent1" w:themeShade="BF"/>
                <w:sz w:val="20"/>
                <w:szCs w:val="20"/>
              </w:rPr>
            </w:pPr>
            <w:r>
              <w:rPr>
                <w:rFonts w:ascii="Arial" w:hAnsi="Arial" w:cs="Arial"/>
                <w:b/>
                <w:bCs/>
                <w:color w:val="2F5496" w:themeColor="accent1" w:themeShade="BF"/>
                <w:sz w:val="20"/>
                <w:szCs w:val="20"/>
              </w:rPr>
              <w:t xml:space="preserve">After the plenary two tracks are available: </w:t>
            </w:r>
          </w:p>
          <w:p w14:paraId="7BEAABF2" w14:textId="20A5B702" w:rsidR="00D103D5" w:rsidRDefault="00D103D5" w:rsidP="00D103D5">
            <w:pPr>
              <w:rPr>
                <w:rFonts w:ascii="Arial" w:hAnsi="Arial" w:cs="Arial"/>
                <w:b/>
                <w:bCs/>
                <w:color w:val="2F5496" w:themeColor="accent1" w:themeShade="BF"/>
                <w:sz w:val="20"/>
                <w:szCs w:val="20"/>
              </w:rPr>
            </w:pPr>
          </w:p>
        </w:tc>
      </w:tr>
      <w:tr w:rsidR="00D103D5" w:rsidRPr="00992FC0" w14:paraId="2886963A" w14:textId="77777777" w:rsidTr="00ED7109">
        <w:tc>
          <w:tcPr>
            <w:tcW w:w="7083" w:type="dxa"/>
            <w:gridSpan w:val="2"/>
          </w:tcPr>
          <w:p w14:paraId="581390BE" w14:textId="156037B4" w:rsidR="00D103D5" w:rsidRPr="00992FC0" w:rsidRDefault="00D103D5" w:rsidP="00D103D5">
            <w:pPr>
              <w:rPr>
                <w:rFonts w:ascii="Arial" w:hAnsi="Arial" w:cs="Arial"/>
                <w:sz w:val="20"/>
                <w:szCs w:val="20"/>
              </w:rPr>
            </w:pPr>
            <w:r>
              <w:rPr>
                <w:rFonts w:ascii="Arial" w:hAnsi="Arial" w:cs="Arial"/>
                <w:b/>
                <w:bCs/>
                <w:color w:val="2F5496" w:themeColor="accent1" w:themeShade="BF"/>
                <w:sz w:val="20"/>
                <w:szCs w:val="20"/>
              </w:rPr>
              <w:t xml:space="preserve">Track 1 </w:t>
            </w:r>
            <w:r w:rsidRPr="00992FC0">
              <w:rPr>
                <w:rFonts w:ascii="Arial" w:hAnsi="Arial" w:cs="Arial"/>
                <w:b/>
                <w:bCs/>
                <w:color w:val="2F5496" w:themeColor="accent1" w:themeShade="BF"/>
                <w:sz w:val="20"/>
                <w:szCs w:val="20"/>
              </w:rPr>
              <w:t xml:space="preserve">Activation and skills development </w:t>
            </w:r>
            <w:r w:rsidR="00716C93">
              <w:rPr>
                <w:rFonts w:ascii="Arial" w:hAnsi="Arial" w:cs="Arial"/>
                <w:b/>
                <w:bCs/>
                <w:color w:val="2F5496" w:themeColor="accent1" w:themeShade="BF"/>
                <w:sz w:val="20"/>
                <w:szCs w:val="20"/>
              </w:rPr>
              <w:t xml:space="preserve">policies </w:t>
            </w:r>
            <w:r w:rsidRPr="00992FC0">
              <w:rPr>
                <w:rFonts w:ascii="Arial" w:hAnsi="Arial" w:cs="Arial"/>
                <w:b/>
                <w:bCs/>
                <w:color w:val="2F5496" w:themeColor="accent1" w:themeShade="BF"/>
                <w:sz w:val="20"/>
                <w:szCs w:val="20"/>
              </w:rPr>
              <w:t>in COVID-19 crisis context and getting ready for recovery</w:t>
            </w:r>
          </w:p>
        </w:tc>
        <w:tc>
          <w:tcPr>
            <w:tcW w:w="6804" w:type="dxa"/>
          </w:tcPr>
          <w:p w14:paraId="01A4C0D7" w14:textId="175299F0" w:rsidR="00D103D5" w:rsidRPr="00992FC0" w:rsidRDefault="00D103D5" w:rsidP="00D103D5">
            <w:pPr>
              <w:rPr>
                <w:rFonts w:ascii="Arial" w:hAnsi="Arial" w:cs="Arial"/>
                <w:sz w:val="20"/>
                <w:szCs w:val="20"/>
              </w:rPr>
            </w:pPr>
            <w:r>
              <w:rPr>
                <w:rFonts w:ascii="Arial" w:hAnsi="Arial" w:cs="Arial"/>
                <w:b/>
                <w:bCs/>
                <w:color w:val="2F5496" w:themeColor="accent1" w:themeShade="BF"/>
                <w:sz w:val="20"/>
                <w:szCs w:val="20"/>
              </w:rPr>
              <w:t>Track 2</w:t>
            </w:r>
            <w:r w:rsidRPr="00992FC0">
              <w:rPr>
                <w:rFonts w:ascii="Arial" w:hAnsi="Arial" w:cs="Arial"/>
                <w:b/>
                <w:bCs/>
                <w:color w:val="2F5496" w:themeColor="accent1" w:themeShade="BF"/>
                <w:sz w:val="20"/>
                <w:szCs w:val="20"/>
              </w:rPr>
              <w:t>: Skills for enterprise development to support sustainable competitiveness, social fairness and resilience</w:t>
            </w:r>
          </w:p>
        </w:tc>
      </w:tr>
      <w:tr w:rsidR="00D103D5" w:rsidRPr="00992FC0" w14:paraId="416D5BDF" w14:textId="77777777" w:rsidTr="00ED7109">
        <w:tc>
          <w:tcPr>
            <w:tcW w:w="1555" w:type="dxa"/>
          </w:tcPr>
          <w:p w14:paraId="035AB81C" w14:textId="3B8F6998" w:rsidR="00D103D5" w:rsidRPr="00992FC0" w:rsidRDefault="00D103D5" w:rsidP="00D103D5">
            <w:pPr>
              <w:rPr>
                <w:rFonts w:ascii="Arial" w:hAnsi="Arial" w:cs="Arial"/>
                <w:sz w:val="20"/>
                <w:szCs w:val="20"/>
              </w:rPr>
            </w:pPr>
            <w:r w:rsidRPr="00992FC0">
              <w:rPr>
                <w:rFonts w:ascii="Arial" w:hAnsi="Arial" w:cs="Arial"/>
                <w:sz w:val="20"/>
                <w:szCs w:val="20"/>
              </w:rPr>
              <w:t>10:3</w:t>
            </w:r>
            <w:r w:rsidR="00B82858">
              <w:rPr>
                <w:rFonts w:ascii="Arial" w:hAnsi="Arial" w:cs="Arial"/>
                <w:sz w:val="20"/>
                <w:szCs w:val="20"/>
              </w:rPr>
              <w:t>0</w:t>
            </w:r>
            <w:r w:rsidRPr="00992FC0">
              <w:rPr>
                <w:rFonts w:ascii="Arial" w:hAnsi="Arial" w:cs="Arial"/>
                <w:sz w:val="20"/>
                <w:szCs w:val="20"/>
              </w:rPr>
              <w:t>- 10:50</w:t>
            </w:r>
          </w:p>
        </w:tc>
        <w:tc>
          <w:tcPr>
            <w:tcW w:w="5528" w:type="dxa"/>
          </w:tcPr>
          <w:p w14:paraId="664E9461" w14:textId="009B900A" w:rsidR="00D103D5" w:rsidRDefault="00D103D5" w:rsidP="00D103D5">
            <w:pPr>
              <w:rPr>
                <w:rFonts w:ascii="Arial" w:hAnsi="Arial" w:cs="Arial"/>
                <w:b/>
                <w:bCs/>
                <w:sz w:val="20"/>
                <w:szCs w:val="20"/>
              </w:rPr>
            </w:pPr>
            <w:r w:rsidRPr="00992FC0">
              <w:rPr>
                <w:rFonts w:ascii="Arial" w:hAnsi="Arial" w:cs="Arial"/>
                <w:b/>
                <w:bCs/>
                <w:sz w:val="20"/>
                <w:szCs w:val="20"/>
              </w:rPr>
              <w:t>Scene-setting</w:t>
            </w:r>
            <w:r>
              <w:rPr>
                <w:rFonts w:ascii="Arial" w:hAnsi="Arial" w:cs="Arial"/>
                <w:b/>
                <w:bCs/>
                <w:sz w:val="20"/>
                <w:szCs w:val="20"/>
              </w:rPr>
              <w:t xml:space="preserve"> </w:t>
            </w:r>
            <w:r w:rsidR="00716C93">
              <w:rPr>
                <w:rFonts w:ascii="Arial" w:hAnsi="Arial" w:cs="Arial"/>
                <w:b/>
                <w:bCs/>
                <w:sz w:val="20"/>
                <w:szCs w:val="20"/>
              </w:rPr>
              <w:t xml:space="preserve">- </w:t>
            </w:r>
            <w:r w:rsidRPr="00D103D5">
              <w:rPr>
                <w:rFonts w:ascii="Arial" w:hAnsi="Arial" w:cs="Arial"/>
                <w:b/>
                <w:bCs/>
                <w:sz w:val="20"/>
                <w:szCs w:val="20"/>
              </w:rPr>
              <w:t>The role of skills development in supporting activation and transitions to employment</w:t>
            </w:r>
          </w:p>
          <w:p w14:paraId="2AE72001" w14:textId="7FC38A18" w:rsidR="00D103D5" w:rsidRDefault="00D103D5" w:rsidP="00D103D5">
            <w:pPr>
              <w:rPr>
                <w:rFonts w:ascii="Arial" w:hAnsi="Arial" w:cs="Arial"/>
                <w:b/>
                <w:bCs/>
                <w:sz w:val="20"/>
                <w:szCs w:val="20"/>
              </w:rPr>
            </w:pPr>
          </w:p>
          <w:p w14:paraId="2A633FF8" w14:textId="2FE29C3F" w:rsidR="00716C93" w:rsidRDefault="00716C93" w:rsidP="00D103D5">
            <w:pPr>
              <w:rPr>
                <w:rFonts w:ascii="Arial" w:hAnsi="Arial" w:cs="Arial"/>
                <w:sz w:val="20"/>
                <w:szCs w:val="20"/>
              </w:rPr>
            </w:pPr>
            <w:proofErr w:type="spellStart"/>
            <w:r>
              <w:rPr>
                <w:rFonts w:ascii="Arial" w:hAnsi="Arial" w:cs="Arial"/>
                <w:sz w:val="20"/>
                <w:szCs w:val="20"/>
              </w:rPr>
              <w:t>Xxxx</w:t>
            </w:r>
            <w:proofErr w:type="spellEnd"/>
            <w:r>
              <w:rPr>
                <w:rFonts w:ascii="Arial" w:hAnsi="Arial" w:cs="Arial"/>
                <w:sz w:val="20"/>
                <w:szCs w:val="20"/>
              </w:rPr>
              <w:t>, European Commission, DG Employment, E</w:t>
            </w:r>
            <w:r w:rsidRPr="005B2184">
              <w:rPr>
                <w:rFonts w:ascii="Arial" w:hAnsi="Arial" w:cs="Arial"/>
                <w:sz w:val="20"/>
                <w:szCs w:val="20"/>
              </w:rPr>
              <w:t>mployment Policy Unit</w:t>
            </w:r>
          </w:p>
          <w:p w14:paraId="7740105D" w14:textId="77777777" w:rsidR="00716C93" w:rsidRDefault="00716C93" w:rsidP="00D103D5">
            <w:pPr>
              <w:rPr>
                <w:rFonts w:ascii="Arial" w:hAnsi="Arial" w:cs="Arial"/>
                <w:sz w:val="20"/>
                <w:szCs w:val="20"/>
              </w:rPr>
            </w:pPr>
          </w:p>
          <w:p w14:paraId="6F9F3BE8" w14:textId="5F529AAE" w:rsidR="00D103D5" w:rsidRPr="00992FC0" w:rsidRDefault="00D103D5" w:rsidP="00D103D5">
            <w:pPr>
              <w:rPr>
                <w:rFonts w:ascii="Arial" w:hAnsi="Arial" w:cs="Arial"/>
                <w:sz w:val="20"/>
                <w:szCs w:val="20"/>
              </w:rPr>
            </w:pPr>
            <w:proofErr w:type="spellStart"/>
            <w:r w:rsidRPr="00992FC0">
              <w:rPr>
                <w:rFonts w:ascii="Arial" w:hAnsi="Arial" w:cs="Arial"/>
                <w:sz w:val="20"/>
                <w:szCs w:val="20"/>
              </w:rPr>
              <w:t>Xxxx</w:t>
            </w:r>
            <w:proofErr w:type="spellEnd"/>
            <w:r w:rsidRPr="00992FC0">
              <w:rPr>
                <w:rFonts w:ascii="Arial" w:hAnsi="Arial" w:cs="Arial"/>
                <w:sz w:val="20"/>
                <w:szCs w:val="20"/>
              </w:rPr>
              <w:t>, EU PES Network representative</w:t>
            </w:r>
          </w:p>
          <w:p w14:paraId="4ACA17FC" w14:textId="77777777" w:rsidR="00D103D5" w:rsidRPr="00992FC0" w:rsidRDefault="00D103D5" w:rsidP="00D103D5">
            <w:pPr>
              <w:rPr>
                <w:rFonts w:ascii="Arial" w:hAnsi="Arial" w:cs="Arial"/>
                <w:i/>
                <w:iCs/>
                <w:sz w:val="20"/>
                <w:szCs w:val="20"/>
              </w:rPr>
            </w:pPr>
            <w:r w:rsidRPr="00992FC0">
              <w:rPr>
                <w:rFonts w:ascii="Arial" w:hAnsi="Arial" w:cs="Arial"/>
                <w:i/>
                <w:iCs/>
                <w:sz w:val="20"/>
                <w:szCs w:val="20"/>
              </w:rPr>
              <w:t xml:space="preserve">Major </w:t>
            </w:r>
            <w:r>
              <w:rPr>
                <w:rFonts w:ascii="Arial" w:hAnsi="Arial" w:cs="Arial"/>
                <w:i/>
                <w:iCs/>
                <w:sz w:val="20"/>
                <w:szCs w:val="20"/>
              </w:rPr>
              <w:t>changes and innovation in</w:t>
            </w:r>
            <w:r w:rsidRPr="00992FC0">
              <w:rPr>
                <w:rFonts w:ascii="Arial" w:hAnsi="Arial" w:cs="Arial"/>
                <w:i/>
                <w:iCs/>
                <w:sz w:val="20"/>
                <w:szCs w:val="20"/>
              </w:rPr>
              <w:t xml:space="preserve"> the implementation of active labour market programmes and functioning of the Public Employment Services, in COVID-19 context</w:t>
            </w:r>
          </w:p>
          <w:p w14:paraId="4606FD2E" w14:textId="77777777" w:rsidR="00D103D5" w:rsidRPr="00992FC0" w:rsidRDefault="00D103D5" w:rsidP="00D103D5">
            <w:pPr>
              <w:rPr>
                <w:rFonts w:ascii="Arial" w:hAnsi="Arial" w:cs="Arial"/>
                <w:sz w:val="20"/>
                <w:szCs w:val="20"/>
              </w:rPr>
            </w:pPr>
          </w:p>
          <w:p w14:paraId="152BB75D" w14:textId="5338AC8D" w:rsidR="00D103D5" w:rsidRPr="00992FC0" w:rsidRDefault="00716C93" w:rsidP="00D103D5">
            <w:pPr>
              <w:rPr>
                <w:rFonts w:ascii="Arial" w:hAnsi="Arial" w:cs="Arial"/>
                <w:sz w:val="20"/>
                <w:szCs w:val="20"/>
              </w:rPr>
            </w:pPr>
            <w:r>
              <w:rPr>
                <w:rFonts w:ascii="Arial" w:hAnsi="Arial" w:cs="Arial"/>
                <w:sz w:val="20"/>
                <w:szCs w:val="20"/>
              </w:rPr>
              <w:t>Iwona Ganko</w:t>
            </w:r>
            <w:r w:rsidR="00D103D5" w:rsidRPr="00992FC0">
              <w:rPr>
                <w:rFonts w:ascii="Arial" w:hAnsi="Arial" w:cs="Arial"/>
                <w:sz w:val="20"/>
                <w:szCs w:val="20"/>
              </w:rPr>
              <w:t xml:space="preserve">, </w:t>
            </w:r>
            <w:r w:rsidR="005B2184">
              <w:rPr>
                <w:rFonts w:ascii="Arial" w:hAnsi="Arial" w:cs="Arial"/>
                <w:sz w:val="20"/>
                <w:szCs w:val="20"/>
              </w:rPr>
              <w:t xml:space="preserve">Labour Market Specialist, </w:t>
            </w:r>
            <w:r w:rsidR="00D103D5" w:rsidRPr="00992FC0">
              <w:rPr>
                <w:rFonts w:ascii="Arial" w:hAnsi="Arial" w:cs="Arial"/>
                <w:sz w:val="20"/>
                <w:szCs w:val="20"/>
              </w:rPr>
              <w:t>ETF</w:t>
            </w:r>
          </w:p>
          <w:p w14:paraId="4926229B" w14:textId="77777777" w:rsidR="00D103D5" w:rsidRDefault="00D103D5" w:rsidP="00D103D5">
            <w:pPr>
              <w:rPr>
                <w:rFonts w:ascii="Arial" w:hAnsi="Arial" w:cs="Arial"/>
                <w:i/>
                <w:iCs/>
                <w:sz w:val="20"/>
                <w:szCs w:val="20"/>
              </w:rPr>
            </w:pPr>
            <w:r w:rsidRPr="00992FC0">
              <w:rPr>
                <w:rFonts w:ascii="Arial" w:hAnsi="Arial" w:cs="Arial"/>
                <w:i/>
                <w:iCs/>
                <w:sz w:val="20"/>
                <w:szCs w:val="20"/>
              </w:rPr>
              <w:t>Priorities and challenges in building up resilience and adaptability through activation and skills development policies in the ETF Partner Countries</w:t>
            </w:r>
          </w:p>
          <w:p w14:paraId="4A55AAB1" w14:textId="40584F12" w:rsidR="00D103D5" w:rsidRPr="00992FC0" w:rsidRDefault="00D103D5" w:rsidP="00D103D5">
            <w:pPr>
              <w:rPr>
                <w:rFonts w:ascii="Arial" w:hAnsi="Arial" w:cs="Arial"/>
                <w:sz w:val="20"/>
                <w:szCs w:val="20"/>
              </w:rPr>
            </w:pPr>
          </w:p>
        </w:tc>
        <w:tc>
          <w:tcPr>
            <w:tcW w:w="6804" w:type="dxa"/>
          </w:tcPr>
          <w:p w14:paraId="245720CC" w14:textId="77777777" w:rsidR="00D103D5" w:rsidRDefault="00D103D5" w:rsidP="00D103D5">
            <w:pPr>
              <w:rPr>
                <w:rFonts w:ascii="Arial" w:hAnsi="Arial" w:cs="Arial"/>
                <w:b/>
                <w:bCs/>
                <w:sz w:val="20"/>
                <w:szCs w:val="20"/>
              </w:rPr>
            </w:pPr>
            <w:r w:rsidRPr="00174D87">
              <w:rPr>
                <w:rFonts w:ascii="Arial" w:hAnsi="Arial" w:cs="Arial"/>
                <w:b/>
                <w:bCs/>
                <w:sz w:val="20"/>
                <w:szCs w:val="20"/>
              </w:rPr>
              <w:t>Scene setting</w:t>
            </w:r>
            <w:r>
              <w:rPr>
                <w:rFonts w:ascii="Arial" w:hAnsi="Arial" w:cs="Arial"/>
                <w:b/>
                <w:bCs/>
                <w:sz w:val="20"/>
                <w:szCs w:val="20"/>
              </w:rPr>
              <w:t xml:space="preserve"> – key problems and opportunities at stake in the post COVID-19 recovery and </w:t>
            </w:r>
            <w:proofErr w:type="gramStart"/>
            <w:r>
              <w:rPr>
                <w:rFonts w:ascii="Arial" w:hAnsi="Arial" w:cs="Arial"/>
                <w:b/>
                <w:bCs/>
                <w:sz w:val="20"/>
                <w:szCs w:val="20"/>
              </w:rPr>
              <w:t>future prospects</w:t>
            </w:r>
            <w:proofErr w:type="gramEnd"/>
            <w:r>
              <w:rPr>
                <w:rFonts w:ascii="Arial" w:hAnsi="Arial" w:cs="Arial"/>
                <w:b/>
                <w:bCs/>
                <w:sz w:val="20"/>
                <w:szCs w:val="20"/>
              </w:rPr>
              <w:t xml:space="preserve"> for enterprises.  </w:t>
            </w:r>
          </w:p>
          <w:p w14:paraId="3D92037B" w14:textId="77777777" w:rsidR="00D103D5" w:rsidRDefault="00D103D5" w:rsidP="00D103D5">
            <w:pPr>
              <w:rPr>
                <w:rFonts w:ascii="Arial" w:hAnsi="Arial" w:cs="Arial"/>
                <w:b/>
                <w:bCs/>
                <w:sz w:val="20"/>
                <w:szCs w:val="20"/>
              </w:rPr>
            </w:pPr>
          </w:p>
          <w:p w14:paraId="259C6991" w14:textId="77777777" w:rsidR="00D103D5" w:rsidRDefault="00D103D5" w:rsidP="00D103D5">
            <w:pPr>
              <w:rPr>
                <w:rFonts w:ascii="Arial" w:hAnsi="Arial" w:cs="Arial"/>
                <w:b/>
                <w:bCs/>
                <w:color w:val="000000" w:themeColor="text1"/>
                <w:sz w:val="20"/>
                <w:szCs w:val="20"/>
              </w:rPr>
            </w:pPr>
            <w:proofErr w:type="gramStart"/>
            <w:r>
              <w:rPr>
                <w:rFonts w:ascii="Arial" w:hAnsi="Arial" w:cs="Arial"/>
                <w:b/>
                <w:bCs/>
                <w:color w:val="000000" w:themeColor="text1"/>
                <w:sz w:val="20"/>
                <w:szCs w:val="20"/>
              </w:rPr>
              <w:t>Key Note</w:t>
            </w:r>
            <w:proofErr w:type="gramEnd"/>
            <w:r>
              <w:rPr>
                <w:rFonts w:ascii="Arial" w:hAnsi="Arial" w:cs="Arial"/>
                <w:b/>
                <w:bCs/>
                <w:color w:val="000000" w:themeColor="text1"/>
                <w:sz w:val="20"/>
                <w:szCs w:val="20"/>
              </w:rPr>
              <w:t xml:space="preserve"> address by </w:t>
            </w:r>
          </w:p>
          <w:p w14:paraId="7C8A9805" w14:textId="77777777" w:rsidR="00D103D5" w:rsidRDefault="00D103D5" w:rsidP="00D103D5">
            <w:pPr>
              <w:rPr>
                <w:rFonts w:ascii="Arial" w:hAnsi="Arial" w:cs="Arial"/>
                <w:b/>
                <w:bCs/>
                <w:color w:val="000000" w:themeColor="text1"/>
                <w:sz w:val="20"/>
                <w:szCs w:val="20"/>
              </w:rPr>
            </w:pPr>
          </w:p>
          <w:p w14:paraId="6BF6E86E" w14:textId="77777777" w:rsidR="00D103D5" w:rsidRPr="00FC72F5" w:rsidRDefault="00D103D5" w:rsidP="00D103D5">
            <w:pPr>
              <w:rPr>
                <w:rFonts w:ascii="Arial" w:hAnsi="Arial" w:cs="Arial"/>
                <w:color w:val="FF0000"/>
                <w:sz w:val="20"/>
                <w:szCs w:val="20"/>
              </w:rPr>
            </w:pPr>
            <w:r w:rsidRPr="00302BC7">
              <w:rPr>
                <w:rFonts w:ascii="Arial" w:hAnsi="Arial" w:cs="Arial"/>
                <w:b/>
                <w:bCs/>
                <w:color w:val="000000" w:themeColor="text1"/>
                <w:sz w:val="20"/>
                <w:szCs w:val="20"/>
              </w:rPr>
              <w:t xml:space="preserve">Sirin </w:t>
            </w:r>
            <w:proofErr w:type="spellStart"/>
            <w:r w:rsidRPr="00302BC7">
              <w:rPr>
                <w:rFonts w:ascii="Arial" w:hAnsi="Arial" w:cs="Arial"/>
                <w:b/>
                <w:bCs/>
                <w:color w:val="000000" w:themeColor="text1"/>
                <w:sz w:val="20"/>
                <w:szCs w:val="20"/>
              </w:rPr>
              <w:t>Elci</w:t>
            </w:r>
            <w:proofErr w:type="spellEnd"/>
            <w:r w:rsidRPr="00302BC7">
              <w:rPr>
                <w:rFonts w:ascii="Arial" w:hAnsi="Arial" w:cs="Arial"/>
                <w:color w:val="000000" w:themeColor="text1"/>
                <w:sz w:val="20"/>
                <w:szCs w:val="20"/>
              </w:rPr>
              <w:t xml:space="preserve">, President, </w:t>
            </w:r>
            <w:r w:rsidRPr="00302BC7">
              <w:rPr>
                <w:rFonts w:ascii="Arial" w:hAnsi="Arial" w:cs="Arial"/>
                <w:i/>
                <w:iCs/>
                <w:color w:val="000000" w:themeColor="text1"/>
                <w:sz w:val="20"/>
                <w:szCs w:val="20"/>
              </w:rPr>
              <w:t>INOMER</w:t>
            </w:r>
            <w:r>
              <w:rPr>
                <w:rFonts w:ascii="Arial" w:hAnsi="Arial" w:cs="Arial"/>
                <w:i/>
                <w:iCs/>
                <w:color w:val="000000" w:themeColor="text1"/>
                <w:sz w:val="20"/>
                <w:szCs w:val="20"/>
              </w:rPr>
              <w:t xml:space="preserve"> – Paris </w:t>
            </w:r>
          </w:p>
          <w:p w14:paraId="7A3FC476" w14:textId="77777777" w:rsidR="00D103D5" w:rsidRDefault="00D103D5" w:rsidP="00D103D5">
            <w:pPr>
              <w:rPr>
                <w:rFonts w:ascii="Arial" w:hAnsi="Arial" w:cs="Arial"/>
                <w:sz w:val="20"/>
                <w:szCs w:val="20"/>
              </w:rPr>
            </w:pPr>
          </w:p>
          <w:p w14:paraId="53821BB2" w14:textId="7B60D07C" w:rsidR="00D103D5" w:rsidRPr="00992FC0" w:rsidRDefault="00D103D5" w:rsidP="00D103D5">
            <w:pPr>
              <w:rPr>
                <w:rFonts w:ascii="Arial" w:hAnsi="Arial" w:cs="Arial"/>
                <w:i/>
                <w:iCs/>
                <w:sz w:val="20"/>
                <w:szCs w:val="20"/>
              </w:rPr>
            </w:pPr>
            <w:r>
              <w:rPr>
                <w:rFonts w:ascii="Arial" w:hAnsi="Arial" w:cs="Arial"/>
                <w:sz w:val="20"/>
                <w:szCs w:val="20"/>
              </w:rPr>
              <w:t>Xxx,</w:t>
            </w:r>
            <w:r w:rsidRPr="00992FC0">
              <w:rPr>
                <w:rFonts w:ascii="Arial" w:hAnsi="Arial" w:cs="Arial"/>
                <w:sz w:val="20"/>
                <w:szCs w:val="20"/>
              </w:rPr>
              <w:t xml:space="preserve"> </w:t>
            </w:r>
            <w:proofErr w:type="spellStart"/>
            <w:r>
              <w:rPr>
                <w:rFonts w:ascii="Arial" w:hAnsi="Arial" w:cs="Arial"/>
                <w:sz w:val="20"/>
                <w:szCs w:val="20"/>
              </w:rPr>
              <w:t>Eurofound</w:t>
            </w:r>
            <w:proofErr w:type="spellEnd"/>
            <w:r>
              <w:rPr>
                <w:rFonts w:ascii="Arial" w:hAnsi="Arial" w:cs="Arial"/>
                <w:sz w:val="20"/>
                <w:szCs w:val="20"/>
              </w:rPr>
              <w:t>, what is happening in the EU and what challenges ahead for companies, and role of skills in the post COVID-19 recovery.</w:t>
            </w:r>
          </w:p>
        </w:tc>
      </w:tr>
      <w:tr w:rsidR="00D103D5" w:rsidRPr="00992FC0" w14:paraId="2301107B" w14:textId="77777777" w:rsidTr="00ED7109">
        <w:tc>
          <w:tcPr>
            <w:tcW w:w="1555" w:type="dxa"/>
          </w:tcPr>
          <w:p w14:paraId="1B6A5C8C" w14:textId="77777777" w:rsidR="00D103D5" w:rsidRPr="00992FC0" w:rsidRDefault="00D103D5" w:rsidP="00D103D5">
            <w:pPr>
              <w:rPr>
                <w:rFonts w:ascii="Arial" w:hAnsi="Arial" w:cs="Arial"/>
                <w:sz w:val="20"/>
                <w:szCs w:val="20"/>
              </w:rPr>
            </w:pPr>
            <w:r w:rsidRPr="00992FC0">
              <w:rPr>
                <w:rFonts w:ascii="Arial" w:hAnsi="Arial" w:cs="Arial"/>
                <w:sz w:val="20"/>
                <w:szCs w:val="20"/>
              </w:rPr>
              <w:t>10:50 – 11.30</w:t>
            </w:r>
          </w:p>
        </w:tc>
        <w:tc>
          <w:tcPr>
            <w:tcW w:w="5528" w:type="dxa"/>
          </w:tcPr>
          <w:p w14:paraId="0DA44D50" w14:textId="77777777" w:rsidR="005B2184" w:rsidRDefault="00D103D5" w:rsidP="00D103D5">
            <w:pPr>
              <w:rPr>
                <w:rFonts w:ascii="Arial" w:hAnsi="Arial" w:cs="Arial"/>
                <w:b/>
                <w:bCs/>
                <w:sz w:val="20"/>
                <w:szCs w:val="20"/>
              </w:rPr>
            </w:pPr>
            <w:r w:rsidRPr="00992FC0">
              <w:rPr>
                <w:rFonts w:ascii="Arial" w:hAnsi="Arial" w:cs="Arial"/>
                <w:b/>
                <w:bCs/>
                <w:sz w:val="20"/>
                <w:szCs w:val="20"/>
              </w:rPr>
              <w:t>Dealing with uncertainty and socio-economic shocks. (Re)actions and challenges</w:t>
            </w:r>
          </w:p>
          <w:p w14:paraId="54C606C2" w14:textId="619E36AC" w:rsidR="00D103D5" w:rsidRPr="00992FC0" w:rsidRDefault="00D103D5" w:rsidP="00D103D5">
            <w:pPr>
              <w:rPr>
                <w:rFonts w:ascii="Arial" w:hAnsi="Arial" w:cs="Arial"/>
                <w:b/>
                <w:bCs/>
                <w:sz w:val="20"/>
                <w:szCs w:val="20"/>
              </w:rPr>
            </w:pPr>
            <w:r w:rsidRPr="00992FC0">
              <w:rPr>
                <w:rFonts w:ascii="Arial" w:hAnsi="Arial" w:cs="Arial"/>
                <w:sz w:val="20"/>
                <w:szCs w:val="20"/>
              </w:rPr>
              <w:t>ALMPs reforms and key challenges for activation and skills development in crisis and post-crisis context</w:t>
            </w:r>
          </w:p>
          <w:p w14:paraId="073AEEEC" w14:textId="77777777" w:rsidR="005B2184" w:rsidRDefault="005B2184" w:rsidP="00D103D5">
            <w:pPr>
              <w:rPr>
                <w:rFonts w:ascii="Arial" w:hAnsi="Arial" w:cs="Arial"/>
                <w:sz w:val="20"/>
                <w:szCs w:val="20"/>
              </w:rPr>
            </w:pPr>
          </w:p>
          <w:p w14:paraId="4BFE1778" w14:textId="40408BAB" w:rsidR="00D103D5" w:rsidRPr="00992FC0" w:rsidRDefault="00D103D5" w:rsidP="00D103D5">
            <w:pPr>
              <w:rPr>
                <w:rFonts w:ascii="Arial" w:hAnsi="Arial" w:cs="Arial"/>
                <w:sz w:val="20"/>
                <w:szCs w:val="20"/>
              </w:rPr>
            </w:pPr>
            <w:r w:rsidRPr="00992FC0">
              <w:rPr>
                <w:rFonts w:ascii="Arial" w:hAnsi="Arial" w:cs="Arial"/>
                <w:sz w:val="20"/>
                <w:szCs w:val="20"/>
              </w:rPr>
              <w:t xml:space="preserve">Speaking contributions from the ETF Partner Countries </w:t>
            </w:r>
          </w:p>
          <w:p w14:paraId="5A6D14DD" w14:textId="72C04BA0" w:rsidR="00D103D5" w:rsidRPr="00992FC0" w:rsidRDefault="00D103D5" w:rsidP="00D103D5">
            <w:pPr>
              <w:rPr>
                <w:rFonts w:ascii="Arial" w:hAnsi="Arial" w:cs="Arial"/>
                <w:sz w:val="20"/>
                <w:szCs w:val="20"/>
              </w:rPr>
            </w:pPr>
            <w:r w:rsidRPr="00992FC0">
              <w:rPr>
                <w:rFonts w:ascii="Arial" w:hAnsi="Arial" w:cs="Arial"/>
                <w:sz w:val="20"/>
                <w:szCs w:val="20"/>
              </w:rPr>
              <w:t>Q&amp;A</w:t>
            </w:r>
          </w:p>
        </w:tc>
        <w:tc>
          <w:tcPr>
            <w:tcW w:w="6804" w:type="dxa"/>
          </w:tcPr>
          <w:p w14:paraId="0D3A0292" w14:textId="77777777" w:rsidR="00D103D5" w:rsidRPr="00D103D5" w:rsidRDefault="00D103D5" w:rsidP="00D103D5">
            <w:pPr>
              <w:rPr>
                <w:rFonts w:ascii="Arial" w:hAnsi="Arial" w:cs="Arial"/>
                <w:b/>
                <w:bCs/>
                <w:sz w:val="20"/>
                <w:szCs w:val="20"/>
              </w:rPr>
            </w:pPr>
            <w:r w:rsidRPr="00992FC0">
              <w:rPr>
                <w:rFonts w:ascii="Arial" w:hAnsi="Arial" w:cs="Arial"/>
                <w:sz w:val="20"/>
                <w:szCs w:val="20"/>
              </w:rPr>
              <w:t xml:space="preserve"> </w:t>
            </w:r>
            <w:r w:rsidRPr="00D103D5">
              <w:rPr>
                <w:rFonts w:ascii="Arial" w:hAnsi="Arial" w:cs="Arial"/>
                <w:b/>
                <w:bCs/>
                <w:sz w:val="20"/>
                <w:szCs w:val="20"/>
              </w:rPr>
              <w:t xml:space="preserve">How enterprises reacted and make of skills an asset for the future. Experiences, lessons and </w:t>
            </w:r>
            <w:proofErr w:type="gramStart"/>
            <w:r w:rsidRPr="00D103D5">
              <w:rPr>
                <w:rFonts w:ascii="Arial" w:hAnsi="Arial" w:cs="Arial"/>
                <w:b/>
                <w:bCs/>
                <w:sz w:val="20"/>
                <w:szCs w:val="20"/>
              </w:rPr>
              <w:t>plans ahead</w:t>
            </w:r>
            <w:proofErr w:type="gramEnd"/>
            <w:r w:rsidRPr="00D103D5">
              <w:rPr>
                <w:rFonts w:ascii="Arial" w:hAnsi="Arial" w:cs="Arial"/>
                <w:b/>
                <w:bCs/>
                <w:sz w:val="20"/>
                <w:szCs w:val="20"/>
              </w:rPr>
              <w:t xml:space="preserve"> from intermediary bodies and enterprises themselves.  </w:t>
            </w:r>
          </w:p>
          <w:p w14:paraId="058149CC" w14:textId="77777777" w:rsidR="00D103D5" w:rsidRPr="00992FC0" w:rsidRDefault="00D103D5" w:rsidP="00D103D5">
            <w:pPr>
              <w:rPr>
                <w:rFonts w:ascii="Arial" w:hAnsi="Arial" w:cs="Arial"/>
                <w:sz w:val="20"/>
                <w:szCs w:val="20"/>
              </w:rPr>
            </w:pPr>
          </w:p>
          <w:p w14:paraId="4BF8D7C6" w14:textId="77777777" w:rsidR="00D103D5" w:rsidRDefault="00D103D5" w:rsidP="00D103D5">
            <w:pPr>
              <w:pStyle w:val="ListParagraph"/>
              <w:numPr>
                <w:ilvl w:val="0"/>
                <w:numId w:val="3"/>
              </w:numPr>
              <w:rPr>
                <w:rFonts w:ascii="Arial" w:hAnsi="Arial" w:cs="Arial"/>
                <w:sz w:val="20"/>
                <w:szCs w:val="20"/>
              </w:rPr>
            </w:pPr>
            <w:r>
              <w:rPr>
                <w:rFonts w:ascii="Arial" w:hAnsi="Arial" w:cs="Arial"/>
                <w:sz w:val="20"/>
                <w:szCs w:val="20"/>
              </w:rPr>
              <w:t xml:space="preserve">Western Balkans 6 Chamber Investment Forum, </w:t>
            </w:r>
            <w:proofErr w:type="spellStart"/>
            <w:r>
              <w:rPr>
                <w:rFonts w:ascii="Arial" w:hAnsi="Arial" w:cs="Arial"/>
                <w:sz w:val="20"/>
                <w:szCs w:val="20"/>
              </w:rPr>
              <w:t>xxxx</w:t>
            </w:r>
            <w:proofErr w:type="spellEnd"/>
          </w:p>
          <w:p w14:paraId="247A9768" w14:textId="77777777" w:rsidR="00D103D5" w:rsidRPr="00302BC7" w:rsidRDefault="00D103D5" w:rsidP="00D103D5">
            <w:pPr>
              <w:pStyle w:val="ListParagraph"/>
              <w:numPr>
                <w:ilvl w:val="0"/>
                <w:numId w:val="3"/>
              </w:numPr>
              <w:rPr>
                <w:rFonts w:ascii="Arial" w:hAnsi="Arial" w:cs="Arial"/>
                <w:color w:val="000000" w:themeColor="text1"/>
                <w:sz w:val="20"/>
                <w:szCs w:val="20"/>
              </w:rPr>
            </w:pPr>
            <w:r w:rsidRPr="00302BC7">
              <w:rPr>
                <w:rFonts w:ascii="Arial" w:hAnsi="Arial" w:cs="Arial"/>
                <w:b/>
                <w:bCs/>
                <w:color w:val="000000" w:themeColor="text1"/>
                <w:sz w:val="20"/>
                <w:szCs w:val="20"/>
              </w:rPr>
              <w:t>Raul Caruso,</w:t>
            </w:r>
            <w:r w:rsidRPr="00302BC7">
              <w:rPr>
                <w:rFonts w:ascii="Arial" w:hAnsi="Arial" w:cs="Arial"/>
                <w:color w:val="000000" w:themeColor="text1"/>
                <w:sz w:val="20"/>
                <w:szCs w:val="20"/>
              </w:rPr>
              <w:t xml:space="preserve"> Director </w:t>
            </w:r>
            <w:proofErr w:type="spellStart"/>
            <w:r w:rsidRPr="00302BC7">
              <w:rPr>
                <w:rFonts w:ascii="Arial" w:hAnsi="Arial" w:cs="Arial"/>
                <w:color w:val="000000" w:themeColor="text1"/>
                <w:sz w:val="20"/>
                <w:szCs w:val="20"/>
              </w:rPr>
              <w:t>Assobenefit</w:t>
            </w:r>
            <w:proofErr w:type="spellEnd"/>
            <w:r w:rsidRPr="00302BC7">
              <w:rPr>
                <w:rFonts w:ascii="Arial" w:hAnsi="Arial" w:cs="Arial"/>
                <w:color w:val="000000" w:themeColor="text1"/>
                <w:sz w:val="20"/>
                <w:szCs w:val="20"/>
              </w:rPr>
              <w:t>, Italy</w:t>
            </w:r>
          </w:p>
          <w:p w14:paraId="0E0F2768" w14:textId="77777777" w:rsidR="00D103D5" w:rsidRPr="00992FC0" w:rsidRDefault="00D103D5" w:rsidP="00D103D5">
            <w:pPr>
              <w:pStyle w:val="ListParagraph"/>
              <w:numPr>
                <w:ilvl w:val="0"/>
                <w:numId w:val="3"/>
              </w:numPr>
              <w:rPr>
                <w:rFonts w:ascii="Arial" w:hAnsi="Arial" w:cs="Arial"/>
                <w:sz w:val="20"/>
                <w:szCs w:val="20"/>
              </w:rPr>
            </w:pPr>
            <w:r>
              <w:rPr>
                <w:rFonts w:ascii="Arial" w:hAnsi="Arial" w:cs="Arial"/>
                <w:sz w:val="20"/>
                <w:szCs w:val="20"/>
              </w:rPr>
              <w:t>EU, company, xxx</w:t>
            </w:r>
          </w:p>
          <w:p w14:paraId="76678437" w14:textId="77777777" w:rsidR="00D103D5" w:rsidRPr="00992FC0" w:rsidRDefault="00D103D5" w:rsidP="00D103D5">
            <w:pPr>
              <w:pStyle w:val="ListParagraph"/>
              <w:numPr>
                <w:ilvl w:val="0"/>
                <w:numId w:val="3"/>
              </w:numPr>
              <w:rPr>
                <w:rFonts w:ascii="Arial" w:hAnsi="Arial" w:cs="Arial"/>
                <w:sz w:val="20"/>
                <w:szCs w:val="20"/>
              </w:rPr>
            </w:pPr>
            <w:r w:rsidRPr="00992FC0">
              <w:rPr>
                <w:rFonts w:ascii="Arial" w:hAnsi="Arial" w:cs="Arial"/>
                <w:sz w:val="20"/>
                <w:szCs w:val="20"/>
              </w:rPr>
              <w:t>Partner Country</w:t>
            </w:r>
            <w:r>
              <w:rPr>
                <w:rFonts w:ascii="Arial" w:hAnsi="Arial" w:cs="Arial"/>
                <w:sz w:val="20"/>
                <w:szCs w:val="20"/>
              </w:rPr>
              <w:t>, company, xxx</w:t>
            </w:r>
          </w:p>
          <w:p w14:paraId="44058661" w14:textId="7C481E19" w:rsidR="00D103D5" w:rsidRPr="00992FC0" w:rsidRDefault="00D103D5" w:rsidP="00D103D5">
            <w:pPr>
              <w:rPr>
                <w:rFonts w:ascii="Arial" w:hAnsi="Arial" w:cs="Arial"/>
                <w:sz w:val="20"/>
                <w:szCs w:val="20"/>
              </w:rPr>
            </w:pPr>
          </w:p>
        </w:tc>
      </w:tr>
      <w:tr w:rsidR="00D103D5" w:rsidRPr="00992FC0" w14:paraId="6ED8423D" w14:textId="77777777" w:rsidTr="00ED7109">
        <w:tc>
          <w:tcPr>
            <w:tcW w:w="1555" w:type="dxa"/>
          </w:tcPr>
          <w:p w14:paraId="7AE1FEF8" w14:textId="0BC202F2" w:rsidR="00D103D5" w:rsidRPr="00992FC0" w:rsidRDefault="00D103D5" w:rsidP="00D103D5">
            <w:pPr>
              <w:rPr>
                <w:rFonts w:ascii="Arial" w:hAnsi="Arial" w:cs="Arial"/>
                <w:sz w:val="20"/>
                <w:szCs w:val="20"/>
              </w:rPr>
            </w:pPr>
            <w:r w:rsidRPr="00992FC0">
              <w:rPr>
                <w:rFonts w:ascii="Arial" w:hAnsi="Arial" w:cs="Arial"/>
                <w:sz w:val="20"/>
                <w:szCs w:val="20"/>
              </w:rPr>
              <w:t>11:30 – 12:00</w:t>
            </w:r>
          </w:p>
        </w:tc>
        <w:tc>
          <w:tcPr>
            <w:tcW w:w="5528" w:type="dxa"/>
          </w:tcPr>
          <w:p w14:paraId="0BA25C20" w14:textId="77777777" w:rsidR="00716C93" w:rsidRDefault="00D103D5" w:rsidP="00D103D5">
            <w:pPr>
              <w:rPr>
                <w:rFonts w:ascii="Arial" w:hAnsi="Arial" w:cs="Arial"/>
                <w:sz w:val="20"/>
                <w:szCs w:val="20"/>
              </w:rPr>
            </w:pPr>
            <w:r w:rsidRPr="00992FC0">
              <w:rPr>
                <w:rFonts w:ascii="Arial" w:hAnsi="Arial" w:cs="Arial"/>
                <w:b/>
                <w:bCs/>
                <w:sz w:val="20"/>
                <w:szCs w:val="20"/>
              </w:rPr>
              <w:t>Getting ready for post COVID-19 recovery</w:t>
            </w:r>
          </w:p>
          <w:p w14:paraId="6F6088A2" w14:textId="11F8AA1A" w:rsidR="00D103D5" w:rsidRPr="00992FC0" w:rsidRDefault="00D103D5" w:rsidP="00D103D5">
            <w:pPr>
              <w:rPr>
                <w:rFonts w:ascii="Arial" w:hAnsi="Arial" w:cs="Arial"/>
                <w:b/>
                <w:bCs/>
                <w:sz w:val="20"/>
                <w:szCs w:val="20"/>
              </w:rPr>
            </w:pPr>
            <w:r w:rsidRPr="00992FC0">
              <w:rPr>
                <w:rFonts w:ascii="Arial" w:hAnsi="Arial" w:cs="Arial"/>
                <w:sz w:val="20"/>
                <w:szCs w:val="20"/>
              </w:rPr>
              <w:t>Key challenges for ALMPs implementation in COVID-19 context and future priorities</w:t>
            </w:r>
          </w:p>
          <w:p w14:paraId="656696DA" w14:textId="09C34B07" w:rsidR="00D103D5" w:rsidRPr="00992FC0" w:rsidRDefault="00D103D5" w:rsidP="00D103D5">
            <w:pPr>
              <w:rPr>
                <w:rFonts w:ascii="Arial" w:hAnsi="Arial" w:cs="Arial"/>
                <w:sz w:val="20"/>
                <w:szCs w:val="20"/>
              </w:rPr>
            </w:pPr>
          </w:p>
          <w:p w14:paraId="2BB60788" w14:textId="77777777" w:rsidR="00D103D5" w:rsidRPr="00992FC0" w:rsidRDefault="00D103D5" w:rsidP="00D103D5">
            <w:pPr>
              <w:rPr>
                <w:rFonts w:ascii="Arial" w:hAnsi="Arial" w:cs="Arial"/>
                <w:i/>
                <w:iCs/>
                <w:sz w:val="20"/>
                <w:szCs w:val="20"/>
              </w:rPr>
            </w:pPr>
            <w:r w:rsidRPr="00992FC0">
              <w:rPr>
                <w:rFonts w:ascii="Arial" w:hAnsi="Arial" w:cs="Arial"/>
                <w:i/>
                <w:iCs/>
                <w:sz w:val="20"/>
                <w:szCs w:val="20"/>
              </w:rPr>
              <w:t xml:space="preserve">Panel discussion and reflection on emerging challenges and priorities for action  </w:t>
            </w:r>
          </w:p>
          <w:p w14:paraId="014BBA30" w14:textId="2421FD72" w:rsidR="00D103D5" w:rsidRDefault="00D103D5" w:rsidP="00D103D5">
            <w:pPr>
              <w:rPr>
                <w:rFonts w:ascii="Arial" w:hAnsi="Arial" w:cs="Arial"/>
                <w:sz w:val="20"/>
                <w:szCs w:val="20"/>
              </w:rPr>
            </w:pPr>
          </w:p>
          <w:p w14:paraId="4704D734" w14:textId="77777777" w:rsidR="005B2184" w:rsidRPr="00992FC0" w:rsidRDefault="005B2184" w:rsidP="00D103D5">
            <w:pPr>
              <w:rPr>
                <w:rFonts w:ascii="Arial" w:hAnsi="Arial" w:cs="Arial"/>
                <w:sz w:val="20"/>
                <w:szCs w:val="20"/>
              </w:rPr>
            </w:pPr>
          </w:p>
          <w:p w14:paraId="51326561" w14:textId="494BD9EB" w:rsidR="00D103D5" w:rsidRPr="00992FC0" w:rsidRDefault="00716C93" w:rsidP="00D103D5">
            <w:pPr>
              <w:rPr>
                <w:rFonts w:ascii="Arial" w:hAnsi="Arial" w:cs="Arial"/>
                <w:sz w:val="20"/>
                <w:szCs w:val="20"/>
              </w:rPr>
            </w:pPr>
            <w:r>
              <w:rPr>
                <w:rFonts w:ascii="Arial" w:hAnsi="Arial" w:cs="Arial"/>
                <w:sz w:val="20"/>
                <w:szCs w:val="20"/>
              </w:rPr>
              <w:t>Cristina Mereuta</w:t>
            </w:r>
            <w:r w:rsidR="00D103D5" w:rsidRPr="00992FC0">
              <w:rPr>
                <w:rFonts w:ascii="Arial" w:hAnsi="Arial" w:cs="Arial"/>
                <w:sz w:val="20"/>
                <w:szCs w:val="20"/>
              </w:rPr>
              <w:t>,</w:t>
            </w:r>
            <w:r>
              <w:rPr>
                <w:rFonts w:ascii="Arial" w:hAnsi="Arial" w:cs="Arial"/>
                <w:sz w:val="20"/>
                <w:szCs w:val="20"/>
              </w:rPr>
              <w:t xml:space="preserve"> Labour Market Specialist,</w:t>
            </w:r>
            <w:r w:rsidR="00D103D5" w:rsidRPr="00992FC0">
              <w:rPr>
                <w:rFonts w:ascii="Arial" w:hAnsi="Arial" w:cs="Arial"/>
                <w:sz w:val="20"/>
                <w:szCs w:val="20"/>
              </w:rPr>
              <w:t xml:space="preserve"> ETF</w:t>
            </w:r>
          </w:p>
          <w:p w14:paraId="15681EF2" w14:textId="77777777" w:rsidR="00D103D5" w:rsidRDefault="00D103D5" w:rsidP="00D103D5">
            <w:pPr>
              <w:rPr>
                <w:rFonts w:ascii="Arial" w:hAnsi="Arial" w:cs="Arial"/>
                <w:i/>
                <w:iCs/>
                <w:sz w:val="20"/>
                <w:szCs w:val="20"/>
              </w:rPr>
            </w:pPr>
            <w:r w:rsidRPr="00992FC0">
              <w:rPr>
                <w:rFonts w:ascii="Arial" w:hAnsi="Arial" w:cs="Arial"/>
                <w:i/>
                <w:iCs/>
                <w:sz w:val="20"/>
                <w:szCs w:val="20"/>
              </w:rPr>
              <w:t xml:space="preserve">Wrap up of contributions to the discussion and key messages, including ETF follow up plans </w:t>
            </w:r>
          </w:p>
          <w:p w14:paraId="4AFF6A74" w14:textId="274AA3DD" w:rsidR="00D103D5" w:rsidRPr="00992FC0" w:rsidRDefault="00D103D5" w:rsidP="00D103D5">
            <w:pPr>
              <w:rPr>
                <w:rFonts w:ascii="Arial" w:hAnsi="Arial" w:cs="Arial"/>
                <w:sz w:val="20"/>
                <w:szCs w:val="20"/>
              </w:rPr>
            </w:pPr>
          </w:p>
        </w:tc>
        <w:tc>
          <w:tcPr>
            <w:tcW w:w="6804" w:type="dxa"/>
          </w:tcPr>
          <w:p w14:paraId="287ED918" w14:textId="77777777" w:rsidR="00D103D5" w:rsidRDefault="00D103D5" w:rsidP="00D103D5">
            <w:pPr>
              <w:rPr>
                <w:rFonts w:ascii="Arial" w:hAnsi="Arial" w:cs="Arial"/>
                <w:sz w:val="20"/>
                <w:szCs w:val="20"/>
              </w:rPr>
            </w:pPr>
            <w:r w:rsidRPr="00ED7109">
              <w:rPr>
                <w:rFonts w:ascii="Arial" w:hAnsi="Arial" w:cs="Arial"/>
                <w:b/>
                <w:bCs/>
                <w:sz w:val="20"/>
                <w:szCs w:val="20"/>
              </w:rPr>
              <w:t>Future ahead –</w:t>
            </w:r>
            <w:r>
              <w:rPr>
                <w:rFonts w:ascii="Arial" w:hAnsi="Arial" w:cs="Arial"/>
                <w:sz w:val="20"/>
                <w:szCs w:val="20"/>
              </w:rPr>
              <w:t xml:space="preserve"> supporting enterprises through supporting skills for sustainable competitiveness, inclusion, resilience. </w:t>
            </w:r>
            <w:r w:rsidRPr="00992FC0">
              <w:rPr>
                <w:rFonts w:ascii="Arial" w:hAnsi="Arial" w:cs="Arial"/>
                <w:sz w:val="20"/>
                <w:szCs w:val="20"/>
              </w:rPr>
              <w:t xml:space="preserve"> </w:t>
            </w:r>
            <w:r>
              <w:rPr>
                <w:rFonts w:ascii="Arial" w:hAnsi="Arial" w:cs="Arial"/>
                <w:sz w:val="20"/>
                <w:szCs w:val="20"/>
              </w:rPr>
              <w:t xml:space="preserve">International initiatives and networks supporting skills for enterprise development. Presentation of COVID-19 actions and future opportunities for international collaboration and co-creation. </w:t>
            </w:r>
          </w:p>
          <w:p w14:paraId="255B2C96" w14:textId="77777777" w:rsidR="00D103D5" w:rsidRDefault="00D103D5" w:rsidP="00D103D5">
            <w:pPr>
              <w:rPr>
                <w:rFonts w:ascii="Arial" w:hAnsi="Arial" w:cs="Arial"/>
                <w:sz w:val="20"/>
                <w:szCs w:val="20"/>
              </w:rPr>
            </w:pPr>
          </w:p>
          <w:p w14:paraId="35CA392E" w14:textId="77777777" w:rsidR="00D103D5" w:rsidRPr="00EE6D1F" w:rsidRDefault="00D103D5" w:rsidP="00D103D5">
            <w:pPr>
              <w:pStyle w:val="ListParagraph"/>
              <w:numPr>
                <w:ilvl w:val="0"/>
                <w:numId w:val="5"/>
              </w:numPr>
              <w:rPr>
                <w:rFonts w:ascii="Arial" w:hAnsi="Arial" w:cs="Arial"/>
                <w:sz w:val="20"/>
                <w:szCs w:val="20"/>
              </w:rPr>
            </w:pPr>
            <w:r w:rsidRPr="00302BC7">
              <w:rPr>
                <w:rFonts w:ascii="Arial" w:hAnsi="Arial" w:cs="Arial"/>
                <w:b/>
                <w:bCs/>
                <w:sz w:val="20"/>
                <w:szCs w:val="20"/>
              </w:rPr>
              <w:t xml:space="preserve">Riccardo </w:t>
            </w:r>
            <w:proofErr w:type="spellStart"/>
            <w:r w:rsidRPr="00302BC7">
              <w:rPr>
                <w:rFonts w:ascii="Arial" w:hAnsi="Arial" w:cs="Arial"/>
                <w:b/>
                <w:bCs/>
                <w:sz w:val="20"/>
                <w:szCs w:val="20"/>
              </w:rPr>
              <w:t>Savigliano</w:t>
            </w:r>
            <w:proofErr w:type="spellEnd"/>
            <w:r>
              <w:rPr>
                <w:rFonts w:ascii="Arial" w:hAnsi="Arial" w:cs="Arial"/>
                <w:sz w:val="20"/>
                <w:szCs w:val="20"/>
              </w:rPr>
              <w:t>, United Nation Industrial Development Organization (UNIDO)</w:t>
            </w:r>
            <w:r w:rsidRPr="00EE6D1F">
              <w:rPr>
                <w:rFonts w:ascii="Arial" w:hAnsi="Arial" w:cs="Arial"/>
                <w:sz w:val="20"/>
                <w:szCs w:val="20"/>
              </w:rPr>
              <w:t xml:space="preserve"> - </w:t>
            </w:r>
          </w:p>
          <w:p w14:paraId="2A006684" w14:textId="77777777" w:rsidR="00D103D5" w:rsidRPr="00302BC7" w:rsidRDefault="00D103D5" w:rsidP="00D103D5">
            <w:pPr>
              <w:pStyle w:val="ListParagraph"/>
              <w:numPr>
                <w:ilvl w:val="0"/>
                <w:numId w:val="4"/>
              </w:numPr>
              <w:rPr>
                <w:rFonts w:ascii="Arial" w:hAnsi="Arial" w:cs="Arial"/>
                <w:i/>
                <w:iCs/>
                <w:color w:val="000000" w:themeColor="text1"/>
                <w:sz w:val="20"/>
                <w:szCs w:val="20"/>
              </w:rPr>
            </w:pPr>
            <w:bookmarkStart w:id="0" w:name="_Hlk51854116"/>
            <w:proofErr w:type="spellStart"/>
            <w:r w:rsidRPr="00302BC7">
              <w:rPr>
                <w:rFonts w:ascii="Arial" w:hAnsi="Arial" w:cs="Arial"/>
                <w:b/>
                <w:bCs/>
                <w:color w:val="000000" w:themeColor="text1"/>
                <w:spacing w:val="4"/>
                <w:sz w:val="20"/>
                <w:szCs w:val="20"/>
                <w:shd w:val="clear" w:color="auto" w:fill="FEFEFE"/>
              </w:rPr>
              <w:t>Gokhan</w:t>
            </w:r>
            <w:proofErr w:type="spellEnd"/>
            <w:r w:rsidRPr="00302BC7">
              <w:rPr>
                <w:rFonts w:ascii="Arial" w:hAnsi="Arial" w:cs="Arial"/>
                <w:b/>
                <w:bCs/>
                <w:color w:val="000000" w:themeColor="text1"/>
                <w:spacing w:val="4"/>
                <w:sz w:val="20"/>
                <w:szCs w:val="20"/>
                <w:shd w:val="clear" w:color="auto" w:fill="FEFEFE"/>
              </w:rPr>
              <w:t xml:space="preserve"> </w:t>
            </w:r>
            <w:proofErr w:type="spellStart"/>
            <w:r w:rsidRPr="00302BC7">
              <w:rPr>
                <w:rFonts w:ascii="Arial" w:hAnsi="Arial" w:cs="Arial"/>
                <w:b/>
                <w:bCs/>
                <w:color w:val="000000" w:themeColor="text1"/>
                <w:spacing w:val="4"/>
                <w:sz w:val="20"/>
                <w:szCs w:val="20"/>
                <w:shd w:val="clear" w:color="auto" w:fill="FEFEFE"/>
              </w:rPr>
              <w:t>Dikmener</w:t>
            </w:r>
            <w:proofErr w:type="spellEnd"/>
            <w:r w:rsidRPr="00302BC7">
              <w:rPr>
                <w:rFonts w:ascii="Arial" w:hAnsi="Arial" w:cs="Arial"/>
                <w:color w:val="000000" w:themeColor="text1"/>
                <w:spacing w:val="4"/>
                <w:sz w:val="20"/>
                <w:szCs w:val="20"/>
                <w:shd w:val="clear" w:color="auto" w:fill="FEFEFE"/>
              </w:rPr>
              <w:t>,</w:t>
            </w:r>
            <w:bookmarkEnd w:id="0"/>
            <w:r w:rsidRPr="00302BC7">
              <w:rPr>
                <w:rFonts w:ascii="Arial" w:hAnsi="Arial" w:cs="Arial"/>
                <w:color w:val="000000" w:themeColor="text1"/>
                <w:spacing w:val="4"/>
                <w:sz w:val="20"/>
                <w:szCs w:val="20"/>
                <w:shd w:val="clear" w:color="auto" w:fill="FEFEFE"/>
              </w:rPr>
              <w:t xml:space="preserve"> </w:t>
            </w:r>
            <w:r w:rsidRPr="00302BC7">
              <w:rPr>
                <w:rFonts w:ascii="Arial" w:hAnsi="Arial" w:cs="Arial"/>
                <w:i/>
                <w:iCs/>
                <w:color w:val="000000" w:themeColor="text1"/>
                <w:spacing w:val="4"/>
                <w:sz w:val="20"/>
                <w:szCs w:val="20"/>
                <w:shd w:val="clear" w:color="auto" w:fill="FEFEFE"/>
              </w:rPr>
              <w:t xml:space="preserve">UNDP Istanbul International </w:t>
            </w:r>
            <w:proofErr w:type="spellStart"/>
            <w:r w:rsidRPr="00302BC7">
              <w:rPr>
                <w:rFonts w:ascii="Arial" w:hAnsi="Arial" w:cs="Arial"/>
                <w:i/>
                <w:iCs/>
                <w:color w:val="000000" w:themeColor="text1"/>
                <w:spacing w:val="4"/>
                <w:sz w:val="20"/>
                <w:szCs w:val="20"/>
                <w:shd w:val="clear" w:color="auto" w:fill="FEFEFE"/>
              </w:rPr>
              <w:t>Center</w:t>
            </w:r>
            <w:proofErr w:type="spellEnd"/>
            <w:r w:rsidRPr="00302BC7">
              <w:rPr>
                <w:rFonts w:ascii="Arial" w:hAnsi="Arial" w:cs="Arial"/>
                <w:i/>
                <w:iCs/>
                <w:color w:val="000000" w:themeColor="text1"/>
                <w:spacing w:val="4"/>
                <w:sz w:val="20"/>
                <w:szCs w:val="20"/>
                <w:shd w:val="clear" w:color="auto" w:fill="FEFEFE"/>
              </w:rPr>
              <w:t xml:space="preserve"> for Private Sector in Development (IICPSD) </w:t>
            </w:r>
            <w:r w:rsidRPr="00302BC7">
              <w:rPr>
                <w:rFonts w:ascii="Arial" w:hAnsi="Arial" w:cs="Arial"/>
                <w:color w:val="000000" w:themeColor="text1"/>
                <w:sz w:val="20"/>
                <w:szCs w:val="20"/>
              </w:rPr>
              <w:t>“Skills for an Inclusive Future (S4IF)”</w:t>
            </w:r>
          </w:p>
          <w:p w14:paraId="6C699065" w14:textId="77777777" w:rsidR="00D103D5" w:rsidRPr="00024D7F" w:rsidRDefault="00D103D5" w:rsidP="00D103D5">
            <w:pPr>
              <w:pStyle w:val="ListParagraph"/>
              <w:numPr>
                <w:ilvl w:val="0"/>
                <w:numId w:val="4"/>
              </w:numPr>
              <w:rPr>
                <w:rFonts w:ascii="Arial" w:hAnsi="Arial" w:cs="Arial"/>
                <w:sz w:val="20"/>
                <w:szCs w:val="20"/>
              </w:rPr>
            </w:pPr>
            <w:r>
              <w:rPr>
                <w:rFonts w:ascii="Arial" w:hAnsi="Arial" w:cs="Arial"/>
                <w:sz w:val="20"/>
                <w:szCs w:val="20"/>
              </w:rPr>
              <w:t>EASME, xxx</w:t>
            </w:r>
          </w:p>
          <w:p w14:paraId="28D5669B" w14:textId="77777777" w:rsidR="00D103D5" w:rsidRDefault="00D103D5" w:rsidP="00D103D5">
            <w:pPr>
              <w:pStyle w:val="ListParagraph"/>
              <w:numPr>
                <w:ilvl w:val="0"/>
                <w:numId w:val="4"/>
              </w:numPr>
              <w:rPr>
                <w:rFonts w:ascii="Arial" w:hAnsi="Arial" w:cs="Arial"/>
                <w:sz w:val="20"/>
                <w:szCs w:val="20"/>
              </w:rPr>
            </w:pPr>
            <w:r w:rsidRPr="00302BC7">
              <w:rPr>
                <w:rFonts w:ascii="Arial" w:hAnsi="Arial" w:cs="Arial"/>
                <w:b/>
                <w:bCs/>
                <w:sz w:val="20"/>
                <w:szCs w:val="20"/>
              </w:rPr>
              <w:t>Didier Gelibert,</w:t>
            </w:r>
            <w:r>
              <w:rPr>
                <w:rFonts w:ascii="Arial" w:hAnsi="Arial" w:cs="Arial"/>
                <w:sz w:val="20"/>
                <w:szCs w:val="20"/>
              </w:rPr>
              <w:t xml:space="preserve"> ETF  </w:t>
            </w:r>
          </w:p>
          <w:p w14:paraId="688FC728" w14:textId="08E5B006" w:rsidR="00D103D5" w:rsidRPr="00992FC0" w:rsidRDefault="00D103D5" w:rsidP="00D103D5">
            <w:pPr>
              <w:rPr>
                <w:rFonts w:ascii="Arial" w:hAnsi="Arial" w:cs="Arial"/>
                <w:i/>
                <w:iCs/>
                <w:sz w:val="20"/>
                <w:szCs w:val="20"/>
              </w:rPr>
            </w:pPr>
          </w:p>
        </w:tc>
      </w:tr>
    </w:tbl>
    <w:p w14:paraId="7F453E37" w14:textId="77777777" w:rsidR="00231A77" w:rsidRPr="00992FC0" w:rsidRDefault="00231A77" w:rsidP="00992FC0">
      <w:pPr>
        <w:rPr>
          <w:rFonts w:ascii="Arial" w:hAnsi="Arial" w:cs="Arial"/>
          <w:sz w:val="20"/>
          <w:szCs w:val="20"/>
        </w:rPr>
      </w:pPr>
    </w:p>
    <w:sectPr w:rsidR="00231A77" w:rsidRPr="00992FC0" w:rsidSect="00D103D5">
      <w:footerReference w:type="defaul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2365AE" w14:textId="77777777" w:rsidR="0058397A" w:rsidRDefault="0058397A" w:rsidP="00992FC0">
      <w:pPr>
        <w:spacing w:after="0" w:line="240" w:lineRule="auto"/>
      </w:pPr>
      <w:r>
        <w:separator/>
      </w:r>
    </w:p>
  </w:endnote>
  <w:endnote w:type="continuationSeparator" w:id="0">
    <w:p w14:paraId="5D434451" w14:textId="77777777" w:rsidR="0058397A" w:rsidRDefault="0058397A" w:rsidP="00992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9817057"/>
      <w:docPartObj>
        <w:docPartGallery w:val="Page Numbers (Bottom of Page)"/>
        <w:docPartUnique/>
      </w:docPartObj>
    </w:sdtPr>
    <w:sdtEndPr>
      <w:rPr>
        <w:rFonts w:ascii="Arial" w:hAnsi="Arial" w:cs="Arial"/>
        <w:noProof/>
        <w:sz w:val="20"/>
        <w:szCs w:val="20"/>
      </w:rPr>
    </w:sdtEndPr>
    <w:sdtContent>
      <w:p w14:paraId="2604289D" w14:textId="1DE70847" w:rsidR="00992FC0" w:rsidRPr="00992FC0" w:rsidRDefault="00992FC0">
        <w:pPr>
          <w:pStyle w:val="Footer"/>
          <w:jc w:val="right"/>
          <w:rPr>
            <w:rFonts w:ascii="Arial" w:hAnsi="Arial" w:cs="Arial"/>
            <w:sz w:val="20"/>
            <w:szCs w:val="20"/>
          </w:rPr>
        </w:pPr>
        <w:r w:rsidRPr="00992FC0">
          <w:rPr>
            <w:rFonts w:ascii="Arial" w:hAnsi="Arial" w:cs="Arial"/>
            <w:sz w:val="20"/>
            <w:szCs w:val="20"/>
          </w:rPr>
          <w:fldChar w:fldCharType="begin"/>
        </w:r>
        <w:r w:rsidRPr="00992FC0">
          <w:rPr>
            <w:rFonts w:ascii="Arial" w:hAnsi="Arial" w:cs="Arial"/>
            <w:sz w:val="20"/>
            <w:szCs w:val="20"/>
          </w:rPr>
          <w:instrText xml:space="preserve"> PAGE   \* MERGEFORMAT </w:instrText>
        </w:r>
        <w:r w:rsidRPr="00992FC0">
          <w:rPr>
            <w:rFonts w:ascii="Arial" w:hAnsi="Arial" w:cs="Arial"/>
            <w:sz w:val="20"/>
            <w:szCs w:val="20"/>
          </w:rPr>
          <w:fldChar w:fldCharType="separate"/>
        </w:r>
        <w:r w:rsidRPr="00992FC0">
          <w:rPr>
            <w:rFonts w:ascii="Arial" w:hAnsi="Arial" w:cs="Arial"/>
            <w:noProof/>
            <w:sz w:val="20"/>
            <w:szCs w:val="20"/>
          </w:rPr>
          <w:t>2</w:t>
        </w:r>
        <w:r w:rsidRPr="00992FC0">
          <w:rPr>
            <w:rFonts w:ascii="Arial" w:hAnsi="Arial" w:cs="Arial"/>
            <w:noProof/>
            <w:sz w:val="20"/>
            <w:szCs w:val="20"/>
          </w:rPr>
          <w:fldChar w:fldCharType="end"/>
        </w:r>
      </w:p>
    </w:sdtContent>
  </w:sdt>
  <w:p w14:paraId="36DC11F4" w14:textId="77777777" w:rsidR="00992FC0" w:rsidRDefault="00992F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4F51D5" w14:textId="77777777" w:rsidR="0058397A" w:rsidRDefault="0058397A" w:rsidP="00992FC0">
      <w:pPr>
        <w:spacing w:after="0" w:line="240" w:lineRule="auto"/>
      </w:pPr>
      <w:r>
        <w:separator/>
      </w:r>
    </w:p>
  </w:footnote>
  <w:footnote w:type="continuationSeparator" w:id="0">
    <w:p w14:paraId="099C00AA" w14:textId="77777777" w:rsidR="0058397A" w:rsidRDefault="0058397A" w:rsidP="00992F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DD51E5"/>
    <w:multiLevelType w:val="hybridMultilevel"/>
    <w:tmpl w:val="44421A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071165B"/>
    <w:multiLevelType w:val="hybridMultilevel"/>
    <w:tmpl w:val="86B42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48C112D"/>
    <w:multiLevelType w:val="hybridMultilevel"/>
    <w:tmpl w:val="215C4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917DE4"/>
    <w:multiLevelType w:val="hybridMultilevel"/>
    <w:tmpl w:val="D124C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D36F11"/>
    <w:multiLevelType w:val="hybridMultilevel"/>
    <w:tmpl w:val="0C14B8FE"/>
    <w:lvl w:ilvl="0" w:tplc="91DE53E6">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A77"/>
    <w:rsid w:val="00024D7F"/>
    <w:rsid w:val="00031CD6"/>
    <w:rsid w:val="00045DAD"/>
    <w:rsid w:val="000535C7"/>
    <w:rsid w:val="000E3C70"/>
    <w:rsid w:val="000F1145"/>
    <w:rsid w:val="000F72A6"/>
    <w:rsid w:val="00104425"/>
    <w:rsid w:val="001070A5"/>
    <w:rsid w:val="001521C1"/>
    <w:rsid w:val="0017292B"/>
    <w:rsid w:val="00174D87"/>
    <w:rsid w:val="00181C0E"/>
    <w:rsid w:val="001A4516"/>
    <w:rsid w:val="001D2CED"/>
    <w:rsid w:val="001F342F"/>
    <w:rsid w:val="00220587"/>
    <w:rsid w:val="00230E62"/>
    <w:rsid w:val="00231A77"/>
    <w:rsid w:val="002669F0"/>
    <w:rsid w:val="00287F67"/>
    <w:rsid w:val="002D49EA"/>
    <w:rsid w:val="002D7982"/>
    <w:rsid w:val="002E605A"/>
    <w:rsid w:val="002F0FC4"/>
    <w:rsid w:val="00302BC7"/>
    <w:rsid w:val="00322BED"/>
    <w:rsid w:val="00373862"/>
    <w:rsid w:val="003A7CC4"/>
    <w:rsid w:val="003D1531"/>
    <w:rsid w:val="00446BC2"/>
    <w:rsid w:val="00490B3E"/>
    <w:rsid w:val="004E2B85"/>
    <w:rsid w:val="00574C37"/>
    <w:rsid w:val="0058397A"/>
    <w:rsid w:val="00585429"/>
    <w:rsid w:val="005B2184"/>
    <w:rsid w:val="005F0A10"/>
    <w:rsid w:val="0065481E"/>
    <w:rsid w:val="006C7439"/>
    <w:rsid w:val="006D2C3B"/>
    <w:rsid w:val="00716C93"/>
    <w:rsid w:val="00730253"/>
    <w:rsid w:val="00784448"/>
    <w:rsid w:val="007E3C5F"/>
    <w:rsid w:val="008248E0"/>
    <w:rsid w:val="0085594F"/>
    <w:rsid w:val="00870E86"/>
    <w:rsid w:val="00885493"/>
    <w:rsid w:val="008E28BC"/>
    <w:rsid w:val="00901F71"/>
    <w:rsid w:val="00957388"/>
    <w:rsid w:val="00962684"/>
    <w:rsid w:val="00992FC0"/>
    <w:rsid w:val="00A70257"/>
    <w:rsid w:val="00A83AF2"/>
    <w:rsid w:val="00AC1875"/>
    <w:rsid w:val="00AD558C"/>
    <w:rsid w:val="00B26AFF"/>
    <w:rsid w:val="00B46DC3"/>
    <w:rsid w:val="00B82858"/>
    <w:rsid w:val="00B94EDD"/>
    <w:rsid w:val="00BA141C"/>
    <w:rsid w:val="00BA3A09"/>
    <w:rsid w:val="00C14C51"/>
    <w:rsid w:val="00C41618"/>
    <w:rsid w:val="00C8749A"/>
    <w:rsid w:val="00D103D5"/>
    <w:rsid w:val="00D107FC"/>
    <w:rsid w:val="00D53CA6"/>
    <w:rsid w:val="00D65261"/>
    <w:rsid w:val="00DA5F68"/>
    <w:rsid w:val="00EC577D"/>
    <w:rsid w:val="00ED7109"/>
    <w:rsid w:val="00EE6D1F"/>
    <w:rsid w:val="00F243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7D1F4"/>
  <w15:chartTrackingRefBased/>
  <w15:docId w15:val="{E066AF08-FEAA-429F-BA78-2FF94445E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A77"/>
  </w:style>
  <w:style w:type="paragraph" w:styleId="Heading2">
    <w:name w:val="heading 2"/>
    <w:basedOn w:val="Normal"/>
    <w:next w:val="Normal"/>
    <w:link w:val="Heading2Char"/>
    <w:uiPriority w:val="9"/>
    <w:unhideWhenUsed/>
    <w:qFormat/>
    <w:rsid w:val="00992FC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1A77"/>
    <w:rPr>
      <w:color w:val="0563C1" w:themeColor="hyperlink"/>
      <w:u w:val="single"/>
    </w:rPr>
  </w:style>
  <w:style w:type="paragraph" w:styleId="NoSpacing">
    <w:name w:val="No Spacing"/>
    <w:uiPriority w:val="1"/>
    <w:qFormat/>
    <w:rsid w:val="00231A77"/>
    <w:pPr>
      <w:spacing w:after="0" w:line="240" w:lineRule="auto"/>
    </w:pPr>
    <w:rPr>
      <w:sz w:val="24"/>
      <w:szCs w:val="24"/>
    </w:rPr>
  </w:style>
  <w:style w:type="paragraph" w:styleId="ListParagraph">
    <w:name w:val="List Paragraph"/>
    <w:basedOn w:val="Normal"/>
    <w:uiPriority w:val="34"/>
    <w:qFormat/>
    <w:rsid w:val="00231A77"/>
    <w:pPr>
      <w:ind w:left="720"/>
      <w:contextualSpacing/>
    </w:pPr>
  </w:style>
  <w:style w:type="paragraph" w:styleId="BalloonText">
    <w:name w:val="Balloon Text"/>
    <w:basedOn w:val="Normal"/>
    <w:link w:val="BalloonTextChar"/>
    <w:uiPriority w:val="99"/>
    <w:semiHidden/>
    <w:unhideWhenUsed/>
    <w:rsid w:val="00231A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A77"/>
    <w:rPr>
      <w:rFonts w:ascii="Segoe UI" w:hAnsi="Segoe UI" w:cs="Segoe UI"/>
      <w:sz w:val="18"/>
      <w:szCs w:val="18"/>
    </w:rPr>
  </w:style>
  <w:style w:type="table" w:styleId="TableGrid">
    <w:name w:val="Table Grid"/>
    <w:basedOn w:val="TableNormal"/>
    <w:uiPriority w:val="39"/>
    <w:rsid w:val="00231A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31A77"/>
    <w:rPr>
      <w:sz w:val="16"/>
      <w:szCs w:val="16"/>
    </w:rPr>
  </w:style>
  <w:style w:type="paragraph" w:styleId="CommentText">
    <w:name w:val="annotation text"/>
    <w:basedOn w:val="Normal"/>
    <w:link w:val="CommentTextChar"/>
    <w:uiPriority w:val="99"/>
    <w:unhideWhenUsed/>
    <w:rsid w:val="00231A77"/>
    <w:pPr>
      <w:spacing w:line="240" w:lineRule="auto"/>
    </w:pPr>
    <w:rPr>
      <w:sz w:val="20"/>
      <w:szCs w:val="20"/>
    </w:rPr>
  </w:style>
  <w:style w:type="character" w:customStyle="1" w:styleId="CommentTextChar">
    <w:name w:val="Comment Text Char"/>
    <w:basedOn w:val="DefaultParagraphFont"/>
    <w:link w:val="CommentText"/>
    <w:uiPriority w:val="99"/>
    <w:rsid w:val="00231A77"/>
    <w:rPr>
      <w:sz w:val="20"/>
      <w:szCs w:val="20"/>
    </w:rPr>
  </w:style>
  <w:style w:type="paragraph" w:styleId="CommentSubject">
    <w:name w:val="annotation subject"/>
    <w:basedOn w:val="CommentText"/>
    <w:next w:val="CommentText"/>
    <w:link w:val="CommentSubjectChar"/>
    <w:uiPriority w:val="99"/>
    <w:semiHidden/>
    <w:unhideWhenUsed/>
    <w:rsid w:val="00B94EDD"/>
    <w:rPr>
      <w:b/>
      <w:bCs/>
    </w:rPr>
  </w:style>
  <w:style w:type="character" w:customStyle="1" w:styleId="CommentSubjectChar">
    <w:name w:val="Comment Subject Char"/>
    <w:basedOn w:val="CommentTextChar"/>
    <w:link w:val="CommentSubject"/>
    <w:uiPriority w:val="99"/>
    <w:semiHidden/>
    <w:rsid w:val="00B94EDD"/>
    <w:rPr>
      <w:b/>
      <w:bCs/>
      <w:sz w:val="20"/>
      <w:szCs w:val="20"/>
    </w:rPr>
  </w:style>
  <w:style w:type="paragraph" w:customStyle="1" w:styleId="xmsonormal">
    <w:name w:val="xmsonormal"/>
    <w:basedOn w:val="Normal"/>
    <w:rsid w:val="00A83AF2"/>
    <w:pPr>
      <w:spacing w:before="100" w:beforeAutospacing="1" w:after="100" w:afterAutospacing="1" w:line="240" w:lineRule="auto"/>
    </w:pPr>
    <w:rPr>
      <w:rFonts w:ascii="Calibri" w:hAnsi="Calibri" w:cs="Calibri"/>
      <w:lang w:eastAsia="en-GB"/>
    </w:rPr>
  </w:style>
  <w:style w:type="paragraph" w:styleId="Header">
    <w:name w:val="header"/>
    <w:basedOn w:val="Normal"/>
    <w:link w:val="HeaderChar"/>
    <w:uiPriority w:val="99"/>
    <w:unhideWhenUsed/>
    <w:rsid w:val="00992F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2FC0"/>
  </w:style>
  <w:style w:type="paragraph" w:styleId="Footer">
    <w:name w:val="footer"/>
    <w:basedOn w:val="Normal"/>
    <w:link w:val="FooterChar"/>
    <w:uiPriority w:val="99"/>
    <w:unhideWhenUsed/>
    <w:rsid w:val="00992F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2FC0"/>
  </w:style>
  <w:style w:type="character" w:customStyle="1" w:styleId="Heading2Char">
    <w:name w:val="Heading 2 Char"/>
    <w:basedOn w:val="DefaultParagraphFont"/>
    <w:link w:val="Heading2"/>
    <w:uiPriority w:val="9"/>
    <w:rsid w:val="00992FC0"/>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870E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103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f.europa.eu/sites/default/files/2020-07/mapping_covid_030720_socio_economic.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vent-Meeting Document" ma:contentTypeID="0x01010018C77CAB493C4CC28C851D171ACDEB5D00596B2BA2685E0A45A241E5F16505E5C500FD3543D0F7DEA045891C61208AE09783" ma:contentTypeVersion="22" ma:contentTypeDescription="" ma:contentTypeScope="" ma:versionID="0f57954d60ad8792c754c4a0538ad6d2">
  <xsd:schema xmlns:xsd="http://www.w3.org/2001/XMLSchema" xmlns:xs="http://www.w3.org/2001/XMLSchema" xmlns:p="http://schemas.microsoft.com/office/2006/metadata/properties" xmlns:ns1="df6b2545-d15d-4d63-86ca-644416e434f8" xmlns:ns2="bd52c674-9eb6-4ff1-85cb-4fb748e524c9" targetNamespace="http://schemas.microsoft.com/office/2006/metadata/properties" ma:root="true" ma:fieldsID="3688a3d2df0df2767dfcdff0402210a5" ns1:_="" ns2:_="">
    <xsd:import namespace="df6b2545-d15d-4d63-86ca-644416e434f8"/>
    <xsd:import namespace="bd52c674-9eb6-4ff1-85cb-4fb748e524c9"/>
    <xsd:element name="properties">
      <xsd:complexType>
        <xsd:sequence>
          <xsd:element name="documentManagement">
            <xsd:complexType>
              <xsd:all>
                <xsd:element ref="ns1:Event_x0020_Meeting_x0020_Document_x0020_Type"/>
                <xsd:element ref="ns2:OperationsSubArea"/>
                <xsd:element ref="ns2:ReferenceYear"/>
                <xsd:element ref="ns2:Authors" minOccurs="0"/>
                <xsd:element ref="ns2:ETFLanguage" minOccurs="0"/>
                <xsd:element ref="ns2:ReferenceNumber" minOccurs="0"/>
                <xsd:element ref="ns2:Operations_x0020_Keywords" minOccurs="0"/>
                <xsd:element ref="ns1:Countries" minOccurs="0"/>
                <xsd:element ref="ns1:Regions" minOccurs="0"/>
                <xsd:element ref="ns2:Origin" minOccurs="0"/>
                <xsd:element ref="ns1:General_x0020_Keywords" minOccurs="0"/>
                <xsd:element ref="ns2:Status" minOccurs="0"/>
                <xsd:element ref="ns1:_dlc_DocId" minOccurs="0"/>
                <xsd:element ref="ns1:_dlc_DocIdUrl" minOccurs="0"/>
                <xsd:element ref="ns1:_dlc_DocIdPersistId" minOccurs="0"/>
                <xsd:element ref="ns1:IPubSourceDocPublicationStatus" minOccurs="0"/>
                <xsd:element ref="ns1:Intran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6b2545-d15d-4d63-86ca-644416e434f8" elementFormDefault="qualified">
    <xsd:import namespace="http://schemas.microsoft.com/office/2006/documentManagement/types"/>
    <xsd:import namespace="http://schemas.microsoft.com/office/infopath/2007/PartnerControls"/>
    <xsd:element name="Event_x0020_Meeting_x0020_Document_x0020_Type" ma:index="0" ma:displayName="Event-Meeting Document Type" ma:format="Dropdown" ma:internalName="Event_x0020_Meeting_x0020_Document_x0020_Type" ma:readOnly="false">
      <xsd:simpleType>
        <xsd:restriction base="dms:Choice">
          <xsd:enumeration value="Agenda"/>
          <xsd:enumeration value="Article"/>
          <xsd:enumeration value="Background note"/>
          <xsd:enumeration value="Briefing for speakers"/>
          <xsd:enumeration value="Budget"/>
          <xsd:enumeration value="Concept note"/>
          <xsd:enumeration value="Event assessment"/>
          <xsd:enumeration value="Event profile"/>
          <xsd:enumeration value="Feedback report"/>
          <xsd:enumeration value="Final report"/>
          <xsd:enumeration value="Invitation"/>
          <xsd:enumeration value="Paper"/>
          <xsd:enumeration value="Participants List"/>
          <xsd:enumeration value="Presentation"/>
          <xsd:enumeration value="Press release"/>
          <xsd:enumeration value="Speech"/>
        </xsd:restriction>
      </xsd:simpleType>
    </xsd:element>
    <xsd:element name="Countries" ma:index="9" nillable="true" ma:displayName="Countries" ma:list="{9194351c-4b7d-432a-9a74-6cfaf37d5a5a}" ma:internalName="Countries0" ma:readOnly="false" ma:showField="Title" ma:web="df6b2545-d15d-4d63-86ca-644416e434f8" ma:requiredMultiChoice="true">
      <xsd:complexType>
        <xsd:complexContent>
          <xsd:extension base="dms:MultiChoiceLookup">
            <xsd:sequence>
              <xsd:element name="Value" type="dms:Lookup" maxOccurs="unbounded" minOccurs="0" nillable="true"/>
            </xsd:sequence>
          </xsd:extension>
        </xsd:complexContent>
      </xsd:complexType>
    </xsd:element>
    <xsd:element name="Regions" ma:index="10" nillable="true" ma:displayName="Regions" ma:default="Not Applicable" ma:internalName="Regions" ma:readOnly="false" ma:requiredMultiChoice="true">
      <xsd:complexType>
        <xsd:complexContent>
          <xsd:extension base="dms:MultiChoice">
            <xsd:sequence>
              <xsd:element name="Value" maxOccurs="unbounded" minOccurs="0" nillable="true">
                <xsd:simpleType>
                  <xsd:restriction base="dms:Choice">
                    <xsd:enumeration value="Not Applicable"/>
                    <xsd:enumeration value="Central Asia"/>
                    <xsd:enumeration value="Eastern Europe"/>
                    <xsd:enumeration value="South Eastern Europe and Turkey (SEET)"/>
                    <xsd:enumeration value="Southern and Eastern Mediterranean (SEMED)"/>
                  </xsd:restriction>
                </xsd:simpleType>
              </xsd:element>
            </xsd:sequence>
          </xsd:extension>
        </xsd:complexContent>
      </xsd:complexType>
    </xsd:element>
    <xsd:element name="General_x0020_Keywords" ma:index="12" nillable="true" ma:displayName="General Keywords" ma:hidden="true" ma:internalName="General_x0020_Keywords" ma:readOnly="false">
      <xsd:complexType>
        <xsd:complexContent>
          <xsd:extension base="dms:MultiChoice">
            <xsd:sequence>
              <xsd:element name="Value" maxOccurs="unbounded" minOccurs="0" nillable="true">
                <xsd:simpleType>
                  <xsd:restriction base="dms:Choice">
                    <xsd:enumeration value="Administration"/>
                    <xsd:enumeration value="Audit"/>
                    <xsd:enumeration value="Budget"/>
                    <xsd:enumeration value="Communication"/>
                    <xsd:enumeration value="Corporate"/>
                    <xsd:enumeration value="Correspondence"/>
                    <xsd:enumeration value="Evaluation"/>
                    <xsd:enumeration value="Facilities"/>
                    <xsd:enumeration value="Finance"/>
                    <xsd:enumeration value="Governance"/>
                    <xsd:enumeration value="Human resources"/>
                    <xsd:enumeration value="ICT"/>
                    <xsd:enumeration value="Management"/>
                    <xsd:enumeration value="Monitoring"/>
                    <xsd:enumeration value="Operations"/>
                    <xsd:enumeration value="Organisational development"/>
                    <xsd:enumeration value="Planning"/>
                    <xsd:enumeration value="Procurement"/>
                    <xsd:enumeration value="Reporting"/>
                    <xsd:enumeration value="Staff committee"/>
                    <xsd:enumeration value="Strategy"/>
                  </xsd:restriction>
                </xsd:simpleType>
              </xsd:element>
            </xsd:sequence>
          </xsd:extension>
        </xsd:complexContent>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IPubSourceDocPublicationStatus" ma:index="23" nillable="true" ma:displayName="Publication Status" ma:format="Dropdown" ma:hidden="true" ma:internalName="IPubSourceDocPublicationStatus" ma:readOnly="false">
      <xsd:simpleType>
        <xsd:restriction base="dms:Choice">
          <xsd:enumeration value="Published"/>
          <xsd:enumeration value="Unpublished"/>
        </xsd:restriction>
      </xsd:simpleType>
    </xsd:element>
    <xsd:element name="Intranet" ma:index="24" nillable="true" ma:displayName="Intranet" ma:default="0" ma:internalName="Intran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52c674-9eb6-4ff1-85cb-4fb748e524c9" elementFormDefault="qualified">
    <xsd:import namespace="http://schemas.microsoft.com/office/2006/documentManagement/types"/>
    <xsd:import namespace="http://schemas.microsoft.com/office/infopath/2007/PartnerControls"/>
    <xsd:element name="OperationsSubArea" ma:index="1" ma:displayName="Operations Sub Area" ma:format="Dropdown" ma:internalName="OperationsSubArea">
      <xsd:simpleType>
        <xsd:restriction base="dms:Choice">
          <xsd:enumeration value="Support to the EU policy and external assistance"/>
          <xsd:enumeration value="Policy analysis and system wide progress monitoring"/>
          <xsd:enumeration value="VET governance"/>
          <xsd:enumeration value="Qualifications and qualification system"/>
          <xsd:enumeration value="VET provision and quality"/>
          <xsd:enumeration value="Employment, employability and mobility"/>
          <xsd:enumeration value="Entrepreneurial learning and enterprise skills"/>
          <xsd:enumeration value="Country desks"/>
          <xsd:enumeration value="GEMM"/>
          <xsd:enumeration value="Statistics"/>
          <xsd:enumeration value="Knowledge management"/>
          <xsd:enumeration value="Capacity building"/>
          <xsd:enumeration value="Expertise development"/>
          <xsd:enumeration value="Regional activities"/>
          <xsd:enumeration value="Management and coordination"/>
          <xsd:enumeration value="Planning monitoring and reporting"/>
          <xsd:enumeration value="Finance and procurement"/>
        </xsd:restriction>
      </xsd:simpleType>
    </xsd:element>
    <xsd:element name="ReferenceYear" ma:index="4" ma:displayName="Reference Year" ma:default="2020" ma:format="Dropdown" ma:internalName="ReferenceYear">
      <xsd:simpleType>
        <xsd:restriction base="dms:Choice">
          <xsd:enumeration value="2030"/>
          <xsd:enumeration value="2029"/>
          <xsd:enumeration value="2028"/>
          <xsd:enumeration value="2027"/>
          <xsd:enumeration value="2026"/>
          <xsd:enumeration value="2025"/>
          <xsd:enumeration value="2024"/>
          <xsd:enumeration value="2023"/>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enumeration value="1999"/>
          <xsd:enumeration value="1998"/>
          <xsd:enumeration value="1997"/>
          <xsd:enumeration value="1996"/>
          <xsd:enumeration value="1995"/>
          <xsd:enumeration value="1994"/>
          <xsd:enumeration value="1993"/>
          <xsd:enumeration value="1992"/>
          <xsd:enumeration value="1991"/>
          <xsd:enumeration value="1990"/>
          <xsd:enumeration value="1989"/>
          <xsd:enumeration value="1988"/>
          <xsd:enumeration value="1987"/>
          <xsd:enumeration value="1986"/>
          <xsd:enumeration value="1985"/>
          <xsd:enumeration value="0000"/>
        </xsd:restriction>
      </xsd:simpleType>
    </xsd:element>
    <xsd:element name="Authors" ma:index="5" nillable="true" ma:displayName="Authors" ma:internalName="Authors">
      <xsd:simpleType>
        <xsd:restriction base="dms:Text"/>
      </xsd:simpleType>
    </xsd:element>
    <xsd:element name="ETFLanguage" ma:index="6" nillable="true" ma:displayName="Language" ma:default="English" ma:format="Dropdown" ma:internalName="ETFLanguage">
      <xsd:simpleType>
        <xsd:restriction base="dms:Choice">
          <xsd:enumeration value="English"/>
          <xsd:enumeration value="Italian"/>
          <xsd:enumeration value="French"/>
          <xsd:enumeration value="German"/>
          <xsd:enumeration value="Spanish"/>
          <xsd:enumeration value="Arabic"/>
          <xsd:enumeration value="Russian"/>
          <xsd:enumeration value="Local language"/>
        </xsd:restriction>
      </xsd:simpleType>
    </xsd:element>
    <xsd:element name="ReferenceNumber" ma:index="7" nillable="true" ma:displayName="Reference Number" ma:internalName="ReferenceNumber">
      <xsd:simpleType>
        <xsd:restriction base="dms:Text"/>
      </xsd:simpleType>
    </xsd:element>
    <xsd:element name="Operations_x0020_Keywords" ma:index="8" nillable="true" ma:displayName="Operations Keywords" ma:internalName="Operations_x0020_Keywords" ma:readOnly="false">
      <xsd:complexType>
        <xsd:complexContent>
          <xsd:extension base="dms:MultiChoice">
            <xsd:sequence>
              <xsd:element name="Value" maxOccurs="unbounded" minOccurs="0" nillable="true">
                <xsd:simpleType>
                  <xsd:restriction base="dms:Choice">
                    <xsd:enumeration value="Capacity building"/>
                    <xsd:enumeration value="Centres of Vocational Excellence – COVEs"/>
                    <xsd:enumeration value="Dissemination"/>
                    <xsd:enumeration value="Donors cooperation"/>
                    <xsd:enumeration value="Expertise development"/>
                    <xsd:enumeration value="Indicators"/>
                    <xsd:enumeration value="Knowledge management"/>
                    <xsd:enumeration value="Microdata"/>
                    <xsd:enumeration value="Policy advice"/>
                    <xsd:enumeration value="Programming"/>
                    <xsd:enumeration value="Quality for Events"/>
                    <xsd:enumeration value="Regional activities"/>
                    <xsd:enumeration value="Statistics"/>
                    <xsd:enumeration value="Virtual library"/>
                  </xsd:restriction>
                </xsd:simpleType>
              </xsd:element>
            </xsd:sequence>
          </xsd:extension>
        </xsd:complexContent>
      </xsd:complexType>
    </xsd:element>
    <xsd:element name="Origin" ma:index="11" nillable="true" ma:displayName="Origin" ma:hidden="true" ma:internalName="Origin" ma:readOnly="false">
      <xsd:simpleType>
        <xsd:restriction base="dms:Choice">
          <xsd:enumeration value="ETF"/>
          <xsd:enumeration value="External"/>
          <xsd:enumeration value="Commission"/>
        </xsd:restriction>
      </xsd:simpleType>
    </xsd:element>
    <xsd:element name="Status" ma:index="13" nillable="true" ma:displayName="Status" ma:hidden="true" ma:internalName="Status" ma:readOnly="false">
      <xsd:simpleType>
        <xsd:restriction base="dms:Choice">
          <xsd:enumeration value="Draft"/>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ferenceYear xmlns="bd52c674-9eb6-4ff1-85cb-4fb748e524c9">2020</ReferenceYear>
    <Intranet xmlns="df6b2545-d15d-4d63-86ca-644416e434f8">false</Intranet>
    <Operations_x0020_Keywords xmlns="bd52c674-9eb6-4ff1-85cb-4fb748e524c9">
      <Value>Expertise development</Value>
    </Operations_x0020_Keywords>
    <Countries xmlns="df6b2545-d15d-4d63-86ca-644416e434f8">
      <Value>231</Value>
    </Countries>
    <IPubSourceDocPublicationStatus xmlns="df6b2545-d15d-4d63-86ca-644416e434f8" xsi:nil="true"/>
    <Status xmlns="bd52c674-9eb6-4ff1-85cb-4fb748e524c9" xsi:nil="true"/>
    <Origin xmlns="bd52c674-9eb6-4ff1-85cb-4fb748e524c9" xsi:nil="true"/>
    <Regions xmlns="df6b2545-d15d-4d63-86ca-644416e434f8">
      <Value>Not Applicable</Value>
    </Regions>
    <ETFLanguage xmlns="bd52c674-9eb6-4ff1-85cb-4fb748e524c9">English</ETFLanguage>
    <OperationsSubArea xmlns="bd52c674-9eb6-4ff1-85cb-4fb748e524c9">Entrepreneurial learning and enterprise skills</OperationsSubArea>
    <General_x0020_Keywords xmlns="df6b2545-d15d-4d63-86ca-644416e434f8"/>
    <ReferenceNumber xmlns="bd52c674-9eb6-4ff1-85cb-4fb748e524c9" xsi:nil="true"/>
    <Authors xmlns="bd52c674-9eb6-4ff1-85cb-4fb748e524c9" xsi:nil="true"/>
    <_dlc_DocId xmlns="df6b2545-d15d-4d63-86ca-644416e434f8">ETFDMS-2141349068-4818</_dlc_DocId>
    <_dlc_DocIdUrl xmlns="df6b2545-d15d-4d63-86ca-644416e434f8">
      <Url>https://sharing.etf.europa.eu/sites/dms/ops/_layouts/15/DocIdRedir.aspx?ID=ETFDMS-2141349068-4818</Url>
      <Description>ETFDMS-2141349068-4818</Description>
    </_dlc_DocIdUrl>
    <Event_x0020_Meeting_x0020_Document_x0020_Type xmlns="df6b2545-d15d-4d63-86ca-644416e434f8">Agenda</Event_x0020_Meeting_x0020_Document_x0020_Type>
  </documentManagement>
</p:properties>
</file>

<file path=customXml/itemProps1.xml><?xml version="1.0" encoding="utf-8"?>
<ds:datastoreItem xmlns:ds="http://schemas.openxmlformats.org/officeDocument/2006/customXml" ds:itemID="{D3CF2957-95F0-481F-8BBA-2B76E0B6F1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6b2545-d15d-4d63-86ca-644416e434f8"/>
    <ds:schemaRef ds:uri="bd52c674-9eb6-4ff1-85cb-4fb748e524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CD259D-F9A5-4257-8513-949D6427F008}">
  <ds:schemaRefs>
    <ds:schemaRef ds:uri="http://schemas.microsoft.com/sharepoint/events"/>
  </ds:schemaRefs>
</ds:datastoreItem>
</file>

<file path=customXml/itemProps3.xml><?xml version="1.0" encoding="utf-8"?>
<ds:datastoreItem xmlns:ds="http://schemas.openxmlformats.org/officeDocument/2006/customXml" ds:itemID="{13C1E765-8429-417B-B864-3E2674CB09E6}">
  <ds:schemaRefs>
    <ds:schemaRef ds:uri="http://schemas.microsoft.com/sharepoint/v3/contenttype/forms"/>
  </ds:schemaRefs>
</ds:datastoreItem>
</file>

<file path=customXml/itemProps4.xml><?xml version="1.0" encoding="utf-8"?>
<ds:datastoreItem xmlns:ds="http://schemas.openxmlformats.org/officeDocument/2006/customXml" ds:itemID="{3764A8C3-BA58-447C-81C7-3152C7697FC0}">
  <ds:schemaRefs>
    <ds:schemaRef ds:uri="http://schemas.microsoft.com/office/2006/metadata/properties"/>
    <ds:schemaRef ds:uri="http://schemas.microsoft.com/office/infopath/2007/PartnerControls"/>
    <ds:schemaRef ds:uri="bd52c674-9eb6-4ff1-85cb-4fb748e524c9"/>
    <ds:schemaRef ds:uri="df6b2545-d15d-4d63-86ca-644416e434f8"/>
  </ds:schemaRefs>
</ds:datastoreItem>
</file>

<file path=docProps/app.xml><?xml version="1.0" encoding="utf-8"?>
<Properties xmlns="http://schemas.openxmlformats.org/officeDocument/2006/extended-properties" xmlns:vt="http://schemas.openxmlformats.org/officeDocument/2006/docPropsVTypes">
  <Template>Normal</Template>
  <TotalTime>1579</TotalTime>
  <Pages>2</Pages>
  <Words>1299</Words>
  <Characters>7405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COVIDIMPACT - HACKSKILLS</vt:lpstr>
    </vt:vector>
  </TitlesOfParts>
  <Company/>
  <LinksUpToDate>false</LinksUpToDate>
  <CharactersWithSpaces>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COVIDIMPACT - HACKSKILLS</dc:title>
  <dc:subject/>
  <dc:creator>Manuela Prina</dc:creator>
  <cp:keywords/>
  <dc:description/>
  <cp:lastModifiedBy>Cristina Mereuta</cp:lastModifiedBy>
  <cp:revision>105</cp:revision>
  <dcterms:created xsi:type="dcterms:W3CDTF">2020-09-10T20:09:00Z</dcterms:created>
  <dcterms:modified xsi:type="dcterms:W3CDTF">2020-09-24T16:41:00Z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0x01010018C77CAB493C4CC28C851D171ACDEB5D00596B2BA2685E0A45A241E5F16505E5C500FD3543D0F7DEA045891C61208AE09783</vt:lpwstr>
  </property>
  <property fmtid="{D5CDD505-2E9C-101B-9397-08002B2CF9AE}" pid="3" name="Area">
    <vt:lpwstr>Operations</vt:lpwstr>
  </property>
  <property fmtid="{D5CDD505-2E9C-101B-9397-08002B2CF9AE}" pid="4" name="_dlc_DocIdItemGuid">
    <vt:lpwstr>9126ae45-9a28-4dd5-8364-6d67d519e342</vt:lpwstr>
  </property>
</Properties>
</file>